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05" w:rsidRDefault="004D7F33" w:rsidP="00B81605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  <w:sz w:val="24"/>
          <w:lang w:eastAsia="pl-PL"/>
        </w:rPr>
        <w:drawing>
          <wp:anchor distT="0" distB="0" distL="114935" distR="114935" simplePos="0" relativeHeight="251660288" behindDoc="1" locked="0" layoutInCell="1" allowOverlap="1" wp14:anchorId="280B32D2" wp14:editId="50A97CA7">
            <wp:simplePos x="0" y="0"/>
            <wp:positionH relativeFrom="column">
              <wp:posOffset>-84455</wp:posOffset>
            </wp:positionH>
            <wp:positionV relativeFrom="paragraph">
              <wp:posOffset>-296545</wp:posOffset>
            </wp:positionV>
            <wp:extent cx="2289175" cy="12338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233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6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3.05pt;margin-top:-19pt;width:96.75pt;height:93.7pt;z-index:-251654144;mso-position-horizontal-relative:text;mso-position-vertical-relative:text;mso-width-relative:page;mso-height-relative:page">
            <v:imagedata r:id="rId7" o:title="opony-recykling"/>
          </v:shape>
        </w:pict>
      </w:r>
    </w:p>
    <w:p w:rsidR="00B81605" w:rsidRDefault="00B81605" w:rsidP="00B81605">
      <w:pPr>
        <w:rPr>
          <w:rFonts w:ascii="Times New Roman" w:hAnsi="Times New Roman" w:cs="Times New Roman"/>
          <w:b/>
          <w:sz w:val="24"/>
        </w:rPr>
      </w:pPr>
    </w:p>
    <w:p w:rsidR="00B81605" w:rsidRPr="00AD759A" w:rsidRDefault="00D00015" w:rsidP="000F0D51">
      <w:pPr>
        <w:jc w:val="center"/>
        <w:rPr>
          <w:rFonts w:ascii="Times New Roman" w:hAnsi="Times New Roman" w:cs="Times New Roman"/>
          <w:b/>
          <w:sz w:val="32"/>
        </w:rPr>
      </w:pPr>
      <w:r w:rsidRPr="00AD759A">
        <w:rPr>
          <w:rFonts w:ascii="Times New Roman" w:hAnsi="Times New Roman" w:cs="Times New Roman"/>
          <w:b/>
          <w:sz w:val="32"/>
        </w:rPr>
        <w:t>Zużyte opony</w:t>
      </w:r>
    </w:p>
    <w:p w:rsidR="000F0D51" w:rsidRPr="009F7B48" w:rsidRDefault="00F026DF" w:rsidP="00EB4915">
      <w:pPr>
        <w:jc w:val="both"/>
        <w:rPr>
          <w:rFonts w:ascii="Times New Roman" w:hAnsi="Times New Roman" w:cs="Times New Roman"/>
        </w:rPr>
      </w:pPr>
      <w:r>
        <w:rPr>
          <w:noProof/>
          <w:sz w:val="24"/>
        </w:rPr>
        <w:pict>
          <v:shape id="_x0000_s1026" type="#_x0000_t75" style="position:absolute;left:0;text-align:left;margin-left:320.8pt;margin-top:40.85pt;width:213.5pt;height:142.75pt;z-index:251659264;mso-position-horizontal-relative:text;mso-position-vertical-relative:text;mso-width-relative:page;mso-height-relative:page">
            <v:imagedata r:id="rId8" o:title="364_img1_703f025b4292bcdf12d8c4060bedf01d"/>
            <w10:wrap type="square"/>
          </v:shape>
        </w:pict>
      </w:r>
      <w:r w:rsidR="00D00015" w:rsidRPr="009F7B48">
        <w:rPr>
          <w:rFonts w:ascii="Times New Roman" w:hAnsi="Times New Roman" w:cs="Times New Roman"/>
        </w:rPr>
        <w:t>Zużyte opony powstają w wyniku eksploatacji pojazdów mechanicznych w czasie wymiany zużytych opon na nowe. System zbierania zużytych opon jest głównie kształtowany prz</w:t>
      </w:r>
      <w:r w:rsidR="00EB4915" w:rsidRPr="009F7B48">
        <w:rPr>
          <w:rFonts w:ascii="Times New Roman" w:hAnsi="Times New Roman" w:cs="Times New Roman"/>
        </w:rPr>
        <w:t xml:space="preserve">ez stacje obsługi pojazdów oraz </w:t>
      </w:r>
      <w:r w:rsidR="00D00015" w:rsidRPr="009F7B48">
        <w:rPr>
          <w:rFonts w:ascii="Times New Roman" w:hAnsi="Times New Roman" w:cs="Times New Roman"/>
        </w:rPr>
        <w:t>stacje demontażu pojazdów wycofanych z eksploatacji</w:t>
      </w:r>
      <w:r w:rsidR="00EB4915" w:rsidRPr="009F7B48">
        <w:rPr>
          <w:rFonts w:ascii="Times New Roman" w:hAnsi="Times New Roman" w:cs="Times New Roman"/>
        </w:rPr>
        <w:t xml:space="preserve">. </w:t>
      </w:r>
    </w:p>
    <w:p w:rsidR="00B92CF7" w:rsidRPr="009F7B48" w:rsidRDefault="00EB4915" w:rsidP="00C051FE">
      <w:pPr>
        <w:spacing w:after="0"/>
        <w:jc w:val="both"/>
        <w:rPr>
          <w:rFonts w:ascii="Times New Roman" w:hAnsi="Times New Roman" w:cs="Times New Roman"/>
        </w:rPr>
      </w:pPr>
      <w:r w:rsidRPr="009F7B48">
        <w:rPr>
          <w:rFonts w:ascii="Times New Roman" w:hAnsi="Times New Roman" w:cs="Times New Roman"/>
        </w:rPr>
        <w:t>Zużyte opony mogą być</w:t>
      </w:r>
      <w:r w:rsidR="00B92CF7" w:rsidRPr="009F7B48">
        <w:rPr>
          <w:rFonts w:ascii="Times New Roman" w:hAnsi="Times New Roman" w:cs="Times New Roman"/>
        </w:rPr>
        <w:t>:</w:t>
      </w:r>
    </w:p>
    <w:p w:rsidR="00B92CF7" w:rsidRPr="009F7B48" w:rsidRDefault="00EB4915" w:rsidP="00B92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7B48">
        <w:rPr>
          <w:rFonts w:ascii="Times New Roman" w:hAnsi="Times New Roman" w:cs="Times New Roman"/>
        </w:rPr>
        <w:t xml:space="preserve">poddane </w:t>
      </w:r>
      <w:r w:rsidR="00D00015" w:rsidRPr="009F7B48">
        <w:rPr>
          <w:rFonts w:ascii="Times New Roman" w:hAnsi="Times New Roman" w:cs="Times New Roman"/>
        </w:rPr>
        <w:t xml:space="preserve">regeneracji, </w:t>
      </w:r>
    </w:p>
    <w:p w:rsidR="00B92CF7" w:rsidRPr="009F7B48" w:rsidRDefault="00D00015" w:rsidP="00B92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7B48">
        <w:rPr>
          <w:rFonts w:ascii="Times New Roman" w:hAnsi="Times New Roman" w:cs="Times New Roman"/>
        </w:rPr>
        <w:t>recyklingowi</w:t>
      </w:r>
      <w:r w:rsidR="00F50E60" w:rsidRPr="009F7B48">
        <w:rPr>
          <w:rFonts w:ascii="Times New Roman" w:hAnsi="Times New Roman" w:cs="Times New Roman"/>
        </w:rPr>
        <w:t>,</w:t>
      </w:r>
      <w:r w:rsidRPr="009F7B48">
        <w:rPr>
          <w:rFonts w:ascii="Times New Roman" w:hAnsi="Times New Roman" w:cs="Times New Roman"/>
        </w:rPr>
        <w:t xml:space="preserve"> </w:t>
      </w:r>
    </w:p>
    <w:p w:rsidR="00703C49" w:rsidRPr="00703C49" w:rsidRDefault="00BB4202" w:rsidP="00703C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F7B48">
        <w:rPr>
          <w:rFonts w:ascii="Times New Roman" w:hAnsi="Times New Roman" w:cs="Times New Roman"/>
        </w:rPr>
        <w:t>współspalane</w:t>
      </w:r>
      <w:proofErr w:type="spellEnd"/>
      <w:r w:rsidR="00D00015" w:rsidRPr="009F7B48">
        <w:rPr>
          <w:rFonts w:ascii="Times New Roman" w:hAnsi="Times New Roman" w:cs="Times New Roman"/>
        </w:rPr>
        <w:t xml:space="preserve"> w cementowniach jako paliwo alternatywne. </w:t>
      </w:r>
    </w:p>
    <w:p w:rsidR="00BB4202" w:rsidRPr="009F7B48" w:rsidRDefault="00EB4915" w:rsidP="00703C49">
      <w:pPr>
        <w:ind w:firstLine="360"/>
        <w:jc w:val="both"/>
        <w:rPr>
          <w:rFonts w:ascii="Times New Roman" w:hAnsi="Times New Roman" w:cs="Times New Roman"/>
        </w:rPr>
      </w:pPr>
      <w:r w:rsidRPr="009F7B48">
        <w:rPr>
          <w:rFonts w:ascii="Times New Roman" w:hAnsi="Times New Roman" w:cs="Times New Roman"/>
          <w:shd w:val="clear" w:color="auto" w:fill="FFFFFF"/>
        </w:rPr>
        <w:t>Zgodnie z art. 122 ust. 1 pkt 5 </w:t>
      </w:r>
      <w:hyperlink r:id="rId9" w:tgtFrame="_blank" w:history="1">
        <w:r w:rsidRPr="009F7B48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 z dnia 14 grudnia 2012 r. o odpadach</w:t>
        </w:r>
      </w:hyperlink>
      <w:r w:rsidRPr="009F7B48">
        <w:rPr>
          <w:rFonts w:ascii="Times New Roman" w:hAnsi="Times New Roman" w:cs="Times New Roman"/>
          <w:shd w:val="clear" w:color="auto" w:fill="FFFFFF"/>
        </w:rPr>
        <w:t> (</w:t>
      </w:r>
      <w:r w:rsidRPr="009F7B48">
        <w:rPr>
          <w:rFonts w:ascii="Times New Roman" w:hAnsi="Times New Roman" w:cs="Times New Roman"/>
          <w:bCs/>
        </w:rPr>
        <w:t xml:space="preserve">Dz.U.2016, poz. 1987 ze zm.) </w:t>
      </w:r>
      <w:r w:rsidRPr="009F7B48">
        <w:rPr>
          <w:rFonts w:ascii="Times New Roman" w:hAnsi="Times New Roman" w:cs="Times New Roman"/>
          <w:shd w:val="clear" w:color="auto" w:fill="FFFFFF"/>
        </w:rPr>
        <w:t>zakazuje się składowania na składowisku odpadów opon i ich części,</w:t>
      </w:r>
      <w:r w:rsidR="00C051FE" w:rsidRPr="009F7B48">
        <w:rPr>
          <w:rFonts w:ascii="Times New Roman" w:hAnsi="Times New Roman" w:cs="Times New Roman"/>
          <w:shd w:val="clear" w:color="auto" w:fill="FFFFFF"/>
        </w:rPr>
        <w:t xml:space="preserve"> </w:t>
      </w:r>
      <w:r w:rsidRPr="009F7B48">
        <w:rPr>
          <w:rFonts w:ascii="Times New Roman" w:hAnsi="Times New Roman" w:cs="Times New Roman"/>
          <w:shd w:val="clear" w:color="auto" w:fill="FFFFFF"/>
        </w:rPr>
        <w:t>z wyłączeniem opon rowerowych i opon o średnicy zewnętrznej większej niż 140 cm. </w:t>
      </w:r>
    </w:p>
    <w:p w:rsidR="00BB4202" w:rsidRPr="009F7B48" w:rsidRDefault="00D00015" w:rsidP="00703C49">
      <w:pPr>
        <w:ind w:firstLine="360"/>
        <w:jc w:val="both"/>
        <w:rPr>
          <w:rFonts w:ascii="Times New Roman" w:hAnsi="Times New Roman" w:cs="Times New Roman"/>
        </w:rPr>
      </w:pPr>
      <w:r w:rsidRPr="009F7B48">
        <w:rPr>
          <w:rFonts w:ascii="Times New Roman" w:hAnsi="Times New Roman" w:cs="Times New Roman"/>
        </w:rPr>
        <w:t>Obowiązek zagospodarowania zużytych opon zgodnie z ustawą z dnia 11 maja 2001 r.</w:t>
      </w:r>
      <w:r w:rsidR="00EB4915" w:rsidRPr="009F7B48">
        <w:rPr>
          <w:rFonts w:ascii="Times New Roman" w:hAnsi="Times New Roman" w:cs="Times New Roman"/>
        </w:rPr>
        <w:t xml:space="preserve"> </w:t>
      </w:r>
      <w:r w:rsidRPr="009F7B48">
        <w:rPr>
          <w:rFonts w:ascii="Times New Roman" w:hAnsi="Times New Roman" w:cs="Times New Roman"/>
        </w:rPr>
        <w:t>o obowiązkach przedsiębiorców w zakresie gospodarowania nie</w:t>
      </w:r>
      <w:r w:rsidR="00EB4915" w:rsidRPr="009F7B48">
        <w:rPr>
          <w:rFonts w:ascii="Times New Roman" w:hAnsi="Times New Roman" w:cs="Times New Roman"/>
        </w:rPr>
        <w:t xml:space="preserve">którymi odpadami oraz o opłacie </w:t>
      </w:r>
      <w:r w:rsidRPr="009F7B48">
        <w:rPr>
          <w:rFonts w:ascii="Times New Roman" w:hAnsi="Times New Roman" w:cs="Times New Roman"/>
        </w:rPr>
        <w:t xml:space="preserve">produktowej został przeniesiony na wprowadzającego na </w:t>
      </w:r>
      <w:r w:rsidR="00EB4915" w:rsidRPr="009F7B48">
        <w:rPr>
          <w:rFonts w:ascii="Times New Roman" w:hAnsi="Times New Roman" w:cs="Times New Roman"/>
        </w:rPr>
        <w:t xml:space="preserve">rynek krajowy opony jako osobne </w:t>
      </w:r>
      <w:r w:rsidRPr="009F7B48">
        <w:rPr>
          <w:rFonts w:ascii="Times New Roman" w:hAnsi="Times New Roman" w:cs="Times New Roman"/>
        </w:rPr>
        <w:t>produkty lub jako element składowy pojaz</w:t>
      </w:r>
      <w:r w:rsidR="00EB4915" w:rsidRPr="009F7B48">
        <w:rPr>
          <w:rFonts w:ascii="Times New Roman" w:hAnsi="Times New Roman" w:cs="Times New Roman"/>
        </w:rPr>
        <w:t xml:space="preserve">dów (producenta, importera bądź </w:t>
      </w:r>
      <w:r w:rsidRPr="009F7B48">
        <w:rPr>
          <w:rFonts w:ascii="Times New Roman" w:hAnsi="Times New Roman" w:cs="Times New Roman"/>
        </w:rPr>
        <w:t>wewnątrzwspólnotowego nabywcę). Ustawa nakłada na przedsiębiorc</w:t>
      </w:r>
      <w:r w:rsidR="00EB4915" w:rsidRPr="009F7B48">
        <w:rPr>
          <w:rFonts w:ascii="Times New Roman" w:hAnsi="Times New Roman" w:cs="Times New Roman"/>
        </w:rPr>
        <w:t xml:space="preserve">ów obowiązek osiągnięcia </w:t>
      </w:r>
      <w:r w:rsidRPr="009F7B48">
        <w:rPr>
          <w:rFonts w:ascii="Times New Roman" w:hAnsi="Times New Roman" w:cs="Times New Roman"/>
        </w:rPr>
        <w:t>określonych poziomów odzysku i recyklingu odpadów</w:t>
      </w:r>
      <w:r w:rsidR="00EB4915" w:rsidRPr="009F7B48">
        <w:rPr>
          <w:rFonts w:ascii="Times New Roman" w:hAnsi="Times New Roman" w:cs="Times New Roman"/>
        </w:rPr>
        <w:t xml:space="preserve"> powstałych z opon. </w:t>
      </w:r>
    </w:p>
    <w:p w:rsidR="00683940" w:rsidRPr="009F7B48" w:rsidRDefault="00D00015" w:rsidP="00703C49">
      <w:pPr>
        <w:ind w:firstLine="360"/>
        <w:jc w:val="both"/>
        <w:rPr>
          <w:rFonts w:ascii="Times New Roman" w:hAnsi="Times New Roman" w:cs="Times New Roman"/>
        </w:rPr>
      </w:pPr>
      <w:r w:rsidRPr="009F7B48">
        <w:rPr>
          <w:rFonts w:ascii="Times New Roman" w:hAnsi="Times New Roman" w:cs="Times New Roman"/>
        </w:rPr>
        <w:t>Na terenie województwa warmińsko-mazurskiego zlok</w:t>
      </w:r>
      <w:r w:rsidR="00EB4915" w:rsidRPr="009F7B48">
        <w:rPr>
          <w:rFonts w:ascii="Times New Roman" w:hAnsi="Times New Roman" w:cs="Times New Roman"/>
        </w:rPr>
        <w:t xml:space="preserve">alizowany jest zakład jednego z </w:t>
      </w:r>
      <w:r w:rsidRPr="009F7B48">
        <w:rPr>
          <w:rFonts w:ascii="Times New Roman" w:hAnsi="Times New Roman" w:cs="Times New Roman"/>
        </w:rPr>
        <w:t>największych producentów opon w Polsce i na świecie (MICH</w:t>
      </w:r>
      <w:r w:rsidR="00EB4915" w:rsidRPr="009F7B48">
        <w:rPr>
          <w:rFonts w:ascii="Times New Roman" w:hAnsi="Times New Roman" w:cs="Times New Roman"/>
        </w:rPr>
        <w:t xml:space="preserve">ELIN POLSKA S.A.), który w celu </w:t>
      </w:r>
      <w:r w:rsidRPr="009F7B48">
        <w:rPr>
          <w:rFonts w:ascii="Times New Roman" w:hAnsi="Times New Roman" w:cs="Times New Roman"/>
        </w:rPr>
        <w:t>realizacji obowiązków odzysku i recyklingu odpadów</w:t>
      </w:r>
      <w:r w:rsidR="00EB4915" w:rsidRPr="009F7B48">
        <w:rPr>
          <w:rFonts w:ascii="Times New Roman" w:hAnsi="Times New Roman" w:cs="Times New Roman"/>
        </w:rPr>
        <w:t xml:space="preserve"> poużytkowych, wspólnie z </w:t>
      </w:r>
      <w:r w:rsidRPr="009F7B48">
        <w:rPr>
          <w:rFonts w:ascii="Times New Roman" w:hAnsi="Times New Roman" w:cs="Times New Roman"/>
        </w:rPr>
        <w:t xml:space="preserve">importerami opon oraz </w:t>
      </w:r>
      <w:r w:rsidR="00683940" w:rsidRPr="009F7B48">
        <w:rPr>
          <w:rFonts w:ascii="Times New Roman" w:hAnsi="Times New Roman" w:cs="Times New Roman"/>
        </w:rPr>
        <w:t xml:space="preserve">innymi </w:t>
      </w:r>
      <w:r w:rsidRPr="009F7B48">
        <w:rPr>
          <w:rFonts w:ascii="Times New Roman" w:hAnsi="Times New Roman" w:cs="Times New Roman"/>
        </w:rPr>
        <w:t>producentami zawarł porozumienie i w</w:t>
      </w:r>
      <w:r w:rsidR="00EB4915" w:rsidRPr="009F7B48">
        <w:rPr>
          <w:rFonts w:ascii="Times New Roman" w:hAnsi="Times New Roman" w:cs="Times New Roman"/>
        </w:rPr>
        <w:t xml:space="preserve">spólnie </w:t>
      </w:r>
      <w:r w:rsidRPr="009F7B48">
        <w:rPr>
          <w:rFonts w:ascii="Times New Roman" w:hAnsi="Times New Roman" w:cs="Times New Roman"/>
        </w:rPr>
        <w:t>powołano do życia przedsiębiorstwo Centrum Utylizacji Opon Orga</w:t>
      </w:r>
      <w:r w:rsidR="00EB4915" w:rsidRPr="009F7B48">
        <w:rPr>
          <w:rFonts w:ascii="Times New Roman" w:hAnsi="Times New Roman" w:cs="Times New Roman"/>
        </w:rPr>
        <w:t>nizacja Odzysku S.A.</w:t>
      </w:r>
      <w:r w:rsidR="00AD759A">
        <w:rPr>
          <w:rFonts w:ascii="Times New Roman" w:hAnsi="Times New Roman" w:cs="Times New Roman"/>
        </w:rPr>
        <w:t xml:space="preserve"> (nr </w:t>
      </w:r>
      <w:r w:rsidR="00AD759A" w:rsidRPr="00AD759A">
        <w:rPr>
          <w:rFonts w:ascii="Times New Roman" w:hAnsi="Times New Roman" w:cs="Times New Roman"/>
        </w:rPr>
        <w:t>tel</w:t>
      </w:r>
      <w:r w:rsidR="00AD759A">
        <w:rPr>
          <w:rFonts w:ascii="Times New Roman" w:hAnsi="Times New Roman" w:cs="Times New Roman"/>
        </w:rPr>
        <w:t>.</w:t>
      </w:r>
      <w:r w:rsidR="00AD759A" w:rsidRPr="00AD759A">
        <w:rPr>
          <w:rFonts w:ascii="Times New Roman" w:hAnsi="Times New Roman" w:cs="Times New Roman"/>
        </w:rPr>
        <w:t>: 22</w:t>
      </w:r>
      <w:r w:rsidR="00AD759A">
        <w:rPr>
          <w:rFonts w:ascii="Times New Roman" w:hAnsi="Times New Roman" w:cs="Times New Roman"/>
        </w:rPr>
        <w:t xml:space="preserve"> 334 24 03).</w:t>
      </w:r>
      <w:r w:rsidR="00EB4915" w:rsidRPr="009F7B48">
        <w:rPr>
          <w:rFonts w:ascii="Times New Roman" w:hAnsi="Times New Roman" w:cs="Times New Roman"/>
        </w:rPr>
        <w:t xml:space="preserve"> </w:t>
      </w:r>
    </w:p>
    <w:p w:rsidR="00D00015" w:rsidRPr="009F7B48" w:rsidRDefault="00EB4915" w:rsidP="00703C49">
      <w:pPr>
        <w:ind w:firstLine="360"/>
        <w:jc w:val="both"/>
        <w:rPr>
          <w:rFonts w:ascii="Times New Roman" w:hAnsi="Times New Roman" w:cs="Times New Roman"/>
        </w:rPr>
      </w:pPr>
      <w:r w:rsidRPr="009F7B48">
        <w:rPr>
          <w:rFonts w:ascii="Times New Roman" w:hAnsi="Times New Roman" w:cs="Times New Roman"/>
        </w:rPr>
        <w:t xml:space="preserve">Spółka ta, </w:t>
      </w:r>
      <w:r w:rsidR="00D00015" w:rsidRPr="009F7B48">
        <w:rPr>
          <w:rFonts w:ascii="Times New Roman" w:hAnsi="Times New Roman" w:cs="Times New Roman"/>
        </w:rPr>
        <w:t>mając 50% udziału w rynku odzysku opon i zasięg działania o</w:t>
      </w:r>
      <w:r w:rsidRPr="009F7B48">
        <w:rPr>
          <w:rFonts w:ascii="Times New Roman" w:hAnsi="Times New Roman" w:cs="Times New Roman"/>
        </w:rPr>
        <w:t xml:space="preserve">bejmujący cały kraj, organizuje </w:t>
      </w:r>
      <w:r w:rsidR="00D00015" w:rsidRPr="009F7B48">
        <w:rPr>
          <w:rFonts w:ascii="Times New Roman" w:hAnsi="Times New Roman" w:cs="Times New Roman"/>
        </w:rPr>
        <w:t>odbiór zużytych opon z punktów wymiany i warsztatów samochodowych, stacji demontażu</w:t>
      </w:r>
      <w:r w:rsidR="00683940" w:rsidRPr="009F7B48">
        <w:rPr>
          <w:rFonts w:ascii="Times New Roman" w:hAnsi="Times New Roman" w:cs="Times New Roman"/>
        </w:rPr>
        <w:t xml:space="preserve"> </w:t>
      </w:r>
      <w:r w:rsidR="00D00015" w:rsidRPr="009F7B48">
        <w:rPr>
          <w:rFonts w:ascii="Times New Roman" w:hAnsi="Times New Roman" w:cs="Times New Roman"/>
        </w:rPr>
        <w:t>pojazdów, przedsiębiorstw komunalnych oraz organizuje po</w:t>
      </w:r>
      <w:r w:rsidR="00BB4202" w:rsidRPr="009F7B48">
        <w:rPr>
          <w:rFonts w:ascii="Times New Roman" w:hAnsi="Times New Roman" w:cs="Times New Roman"/>
        </w:rPr>
        <w:t xml:space="preserve">ddawanie ich procesom odzysku i </w:t>
      </w:r>
      <w:r w:rsidR="000457C1" w:rsidRPr="009F7B48">
        <w:rPr>
          <w:rFonts w:ascii="Times New Roman" w:hAnsi="Times New Roman" w:cs="Times New Roman"/>
        </w:rPr>
        <w:t>recyklingu [</w:t>
      </w:r>
      <w:r w:rsidR="00AD759A">
        <w:rPr>
          <w:rFonts w:ascii="Times New Roman" w:hAnsi="Times New Roman" w:cs="Times New Roman"/>
        </w:rPr>
        <w:t xml:space="preserve">Źródło: </w:t>
      </w:r>
      <w:r w:rsidR="000457C1" w:rsidRPr="009F7B48">
        <w:rPr>
          <w:rFonts w:ascii="Times New Roman" w:hAnsi="Times New Roman" w:cs="Times New Roman"/>
        </w:rPr>
        <w:t>Plan gospodarki odpadami dla województwa warmińsko-mazurskiego na lata 2016-2022].</w:t>
      </w:r>
    </w:p>
    <w:p w:rsidR="00B83709" w:rsidRPr="009F7B48" w:rsidRDefault="007E743F" w:rsidP="00703C49">
      <w:pPr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9F7B48">
        <w:rPr>
          <w:rFonts w:ascii="Times New Roman" w:hAnsi="Times New Roman" w:cs="Times New Roman"/>
        </w:rPr>
        <w:t xml:space="preserve">W związku </w:t>
      </w:r>
      <w:r w:rsidR="00DD7506" w:rsidRPr="009F7B48">
        <w:rPr>
          <w:rFonts w:ascii="Times New Roman" w:hAnsi="Times New Roman" w:cs="Times New Roman"/>
        </w:rPr>
        <w:t xml:space="preserve">z art. 6 ust. 3a ustawy z dnia 13 września 1996 r. o utrzymaniu czystości i porządku w gminach (Dz. U. z 2017 r. poz. 1289 ze zm.) </w:t>
      </w:r>
      <w:r w:rsidR="00DD7506" w:rsidRPr="009F7B48">
        <w:rPr>
          <w:rFonts w:ascii="Times New Roman" w:hAnsi="Times New Roman" w:cs="Times New Roman"/>
          <w:shd w:val="clear" w:color="auto" w:fill="FFFFFF"/>
        </w:rPr>
        <w:t xml:space="preserve">dopuszcza się ograniczenie ilości odpadów zielonych, </w:t>
      </w:r>
      <w:r w:rsidR="00DD7506" w:rsidRPr="009F7B48">
        <w:rPr>
          <w:rFonts w:ascii="Times New Roman" w:hAnsi="Times New Roman" w:cs="Times New Roman"/>
          <w:b/>
          <w:shd w:val="clear" w:color="auto" w:fill="FFFFFF"/>
        </w:rPr>
        <w:t>zużytych opon,</w:t>
      </w:r>
      <w:r w:rsidR="00DD7506" w:rsidRPr="009F7B48">
        <w:rPr>
          <w:rFonts w:ascii="Times New Roman" w:hAnsi="Times New Roman" w:cs="Times New Roman"/>
          <w:shd w:val="clear" w:color="auto" w:fill="FFFFFF"/>
        </w:rPr>
        <w:t xml:space="preserve"> odpadów wielkogabarytowych oraz odpadów budowlanych i rozbiórkowych stanowiących odpady komunalne odbieranych lub przyjmowanych przez punkty selektywnego zbierania odpadów komunalnych od właścicieli nieruchomości w zamian za pobraną opłatę za gospodarowanie odpadami komunalnymi.</w:t>
      </w:r>
    </w:p>
    <w:p w:rsidR="009F7B48" w:rsidRPr="009F7B48" w:rsidRDefault="00DD7506" w:rsidP="00703C49">
      <w:pPr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9F7B48">
        <w:rPr>
          <w:rFonts w:ascii="Times New Roman" w:hAnsi="Times New Roman" w:cs="Times New Roman"/>
          <w:shd w:val="clear" w:color="auto" w:fill="FFFFFF"/>
        </w:rPr>
        <w:t>W związku z powyższym gmina Barczewo skorzystała z możliw</w:t>
      </w:r>
      <w:r w:rsidR="00B81605">
        <w:rPr>
          <w:rFonts w:ascii="Times New Roman" w:hAnsi="Times New Roman" w:cs="Times New Roman"/>
          <w:shd w:val="clear" w:color="auto" w:fill="FFFFFF"/>
        </w:rPr>
        <w:t xml:space="preserve">ości wprowadzenia ograniczeń </w:t>
      </w:r>
      <w:r w:rsidR="004D7F33">
        <w:rPr>
          <w:rFonts w:ascii="Times New Roman" w:hAnsi="Times New Roman" w:cs="Times New Roman"/>
          <w:shd w:val="clear" w:color="auto" w:fill="FFFFFF"/>
        </w:rPr>
        <w:t xml:space="preserve">przyjęcia w Punkcie Selektywnej Zbiórki Odpadów Komunalnych (PSZOK) </w:t>
      </w:r>
      <w:r w:rsidR="00965CD0">
        <w:rPr>
          <w:rFonts w:ascii="Times New Roman" w:hAnsi="Times New Roman" w:cs="Times New Roman"/>
          <w:shd w:val="clear" w:color="auto" w:fill="FFFFFF"/>
        </w:rPr>
        <w:t xml:space="preserve">w Barczewie </w:t>
      </w:r>
      <w:r w:rsidR="00B81605">
        <w:rPr>
          <w:rFonts w:ascii="Times New Roman" w:hAnsi="Times New Roman" w:cs="Times New Roman"/>
          <w:shd w:val="clear" w:color="auto" w:fill="FFFFFF"/>
        </w:rPr>
        <w:t xml:space="preserve">do </w:t>
      </w:r>
      <w:r w:rsidRPr="009F7B48">
        <w:rPr>
          <w:rFonts w:ascii="Times New Roman" w:hAnsi="Times New Roman" w:cs="Times New Roman"/>
          <w:shd w:val="clear" w:color="auto" w:fill="FFFFFF"/>
        </w:rPr>
        <w:t xml:space="preserve">8 sztuk opon samochodowych przypadające na </w:t>
      </w:r>
      <w:r w:rsidR="00B83709" w:rsidRPr="009F7B48">
        <w:rPr>
          <w:rFonts w:ascii="Times New Roman" w:hAnsi="Times New Roman" w:cs="Times New Roman"/>
          <w:shd w:val="clear" w:color="auto" w:fill="FFFFFF"/>
        </w:rPr>
        <w:t xml:space="preserve">rok na </w:t>
      </w:r>
      <w:r w:rsidRPr="009F7B48">
        <w:rPr>
          <w:rFonts w:ascii="Times New Roman" w:hAnsi="Times New Roman" w:cs="Times New Roman"/>
          <w:shd w:val="clear" w:color="auto" w:fill="FFFFFF"/>
        </w:rPr>
        <w:t xml:space="preserve">1 </w:t>
      </w:r>
      <w:r w:rsidR="00B83709" w:rsidRPr="009F7B48">
        <w:rPr>
          <w:rFonts w:ascii="Times New Roman" w:hAnsi="Times New Roman" w:cs="Times New Roman"/>
          <w:shd w:val="clear" w:color="auto" w:fill="FFFFFF"/>
        </w:rPr>
        <w:t>właściciela nieruchomości.</w:t>
      </w:r>
      <w:r w:rsidRPr="009F7B4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451D4" w:rsidRPr="006451D4" w:rsidRDefault="009F7B48" w:rsidP="006451D4">
      <w:pPr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9F7B48">
        <w:rPr>
          <w:rFonts w:ascii="Times New Roman" w:hAnsi="Times New Roman" w:cs="Times New Roman"/>
          <w:shd w:val="clear" w:color="auto" w:fill="FFFFFF"/>
        </w:rPr>
        <w:t xml:space="preserve">Opony z samochodów zarówno osobowych, dostawczych, jak i ciężarowych </w:t>
      </w:r>
      <w:r w:rsidR="00733A28">
        <w:rPr>
          <w:rFonts w:ascii="Times New Roman" w:hAnsi="Times New Roman" w:cs="Times New Roman"/>
          <w:shd w:val="clear" w:color="auto" w:fill="FFFFFF"/>
        </w:rPr>
        <w:t xml:space="preserve">mogą być </w:t>
      </w:r>
      <w:r w:rsidRPr="009F7B48">
        <w:rPr>
          <w:rFonts w:ascii="Times New Roman" w:hAnsi="Times New Roman" w:cs="Times New Roman"/>
          <w:shd w:val="clear" w:color="auto" w:fill="FFFFFF"/>
        </w:rPr>
        <w:t xml:space="preserve">odbierane od: punktów serwisowych ogumienia, </w:t>
      </w:r>
      <w:r w:rsidR="00AD759A">
        <w:rPr>
          <w:rFonts w:ascii="Times New Roman" w:hAnsi="Times New Roman" w:cs="Times New Roman"/>
          <w:shd w:val="clear" w:color="auto" w:fill="FFFFFF"/>
        </w:rPr>
        <w:t xml:space="preserve">firm eksploatujących samochody </w:t>
      </w:r>
      <w:r w:rsidRPr="009F7B48">
        <w:rPr>
          <w:rFonts w:ascii="Times New Roman" w:hAnsi="Times New Roman" w:cs="Times New Roman"/>
          <w:shd w:val="clear" w:color="auto" w:fill="FFFFFF"/>
        </w:rPr>
        <w:t xml:space="preserve">i stacji demontażu. </w:t>
      </w:r>
    </w:p>
    <w:p w:rsidR="006451D4" w:rsidRPr="00651D40" w:rsidRDefault="006451D4" w:rsidP="006451D4">
      <w:pPr>
        <w:tabs>
          <w:tab w:val="left" w:pos="8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51D40">
        <w:rPr>
          <w:rFonts w:ascii="Times New Roman" w:hAnsi="Times New Roman" w:cs="Times New Roman"/>
          <w:b/>
          <w:sz w:val="24"/>
          <w:szCs w:val="24"/>
        </w:rPr>
        <w:t>Burmistrz Barczewa</w:t>
      </w:r>
    </w:p>
    <w:p w:rsidR="006451D4" w:rsidRPr="00651D40" w:rsidRDefault="006451D4" w:rsidP="006451D4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51D40">
        <w:rPr>
          <w:rFonts w:ascii="Times New Roman" w:hAnsi="Times New Roman" w:cs="Times New Roman"/>
          <w:b/>
          <w:sz w:val="24"/>
          <w:szCs w:val="24"/>
        </w:rPr>
        <w:t xml:space="preserve">Lech Jan </w:t>
      </w:r>
      <w:proofErr w:type="spellStart"/>
      <w:r w:rsidRPr="00651D40">
        <w:rPr>
          <w:rFonts w:ascii="Times New Roman" w:hAnsi="Times New Roman" w:cs="Times New Roman"/>
          <w:b/>
          <w:sz w:val="24"/>
          <w:szCs w:val="24"/>
        </w:rPr>
        <w:t>Nitkowski</w:t>
      </w:r>
      <w:proofErr w:type="spellEnd"/>
    </w:p>
    <w:p w:rsidR="006451D4" w:rsidRPr="009F7B48" w:rsidRDefault="006451D4" w:rsidP="00703C49">
      <w:pPr>
        <w:ind w:firstLine="360"/>
        <w:jc w:val="both"/>
        <w:rPr>
          <w:rFonts w:ascii="Times New Roman" w:hAnsi="Times New Roman" w:cs="Times New Roman"/>
          <w:shd w:val="clear" w:color="auto" w:fill="FFFFFF"/>
        </w:rPr>
      </w:pPr>
    </w:p>
    <w:sectPr w:rsidR="006451D4" w:rsidRPr="009F7B48" w:rsidSect="00B81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065E"/>
    <w:multiLevelType w:val="hybridMultilevel"/>
    <w:tmpl w:val="33FA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15"/>
    <w:rsid w:val="000457C1"/>
    <w:rsid w:val="000F0D51"/>
    <w:rsid w:val="001935C8"/>
    <w:rsid w:val="004D7F33"/>
    <w:rsid w:val="004E2D68"/>
    <w:rsid w:val="006074C0"/>
    <w:rsid w:val="006451D4"/>
    <w:rsid w:val="00683940"/>
    <w:rsid w:val="006A0B86"/>
    <w:rsid w:val="00703C49"/>
    <w:rsid w:val="00733A28"/>
    <w:rsid w:val="007E743F"/>
    <w:rsid w:val="00802AE8"/>
    <w:rsid w:val="00962BC4"/>
    <w:rsid w:val="00965CD0"/>
    <w:rsid w:val="009F7B48"/>
    <w:rsid w:val="00AA7B8A"/>
    <w:rsid w:val="00AD759A"/>
    <w:rsid w:val="00B81605"/>
    <w:rsid w:val="00B83709"/>
    <w:rsid w:val="00B92CF7"/>
    <w:rsid w:val="00BB4202"/>
    <w:rsid w:val="00C051FE"/>
    <w:rsid w:val="00C56693"/>
    <w:rsid w:val="00D00015"/>
    <w:rsid w:val="00DD7506"/>
    <w:rsid w:val="00EB4915"/>
    <w:rsid w:val="00F026DF"/>
    <w:rsid w:val="00F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B4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91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B49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2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B4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91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B49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raz-srodowisko.pl/?PR15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25</cp:revision>
  <cp:lastPrinted>2017-09-28T11:20:00Z</cp:lastPrinted>
  <dcterms:created xsi:type="dcterms:W3CDTF">2017-09-27T11:28:00Z</dcterms:created>
  <dcterms:modified xsi:type="dcterms:W3CDTF">2017-09-28T11:20:00Z</dcterms:modified>
</cp:coreProperties>
</file>