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129" w:type="dxa"/>
        <w:jc w:val="left"/>
        <w:tblInd w:w="-29" w:type="dxa"/>
        <w:tblBorders/>
        <w:tblCellMar>
          <w:top w:w="42" w:type="dxa"/>
          <w:left w:w="0" w:type="dxa"/>
          <w:bottom w:w="0" w:type="dxa"/>
          <w:right w:w="115" w:type="dxa"/>
        </w:tblCellMar>
        <w:tblLook w:firstRow="1" w:noVBand="1" w:lastRow="0" w:firstColumn="1" w:lastColumn="0" w:noHBand="0" w:val="04a0"/>
      </w:tblPr>
      <w:tblGrid>
        <w:gridCol w:w="2861"/>
        <w:gridCol w:w="6267"/>
      </w:tblGrid>
      <w:tr>
        <w:trPr>
          <w:trHeight w:val="281" w:hRule="atLeast"/>
        </w:trPr>
        <w:tc>
          <w:tcPr>
            <w:tcW w:w="2861" w:type="dxa"/>
            <w:tcBorders/>
            <w:shd w:color="auto" w:fill="E6E6E6" w:val="clear"/>
          </w:tcPr>
          <w:p>
            <w:pPr>
              <w:pStyle w:val="Normal"/>
              <w:spacing w:lineRule="auto" w:line="259" w:before="0" w:after="0"/>
              <w:ind w:left="29" w:right="0" w:hanging="0"/>
              <w:jc w:val="right"/>
              <w:rPr>
                <w:rFonts w:ascii="Calibri" w:hAnsi="Calibri" w:eastAsia="Calibri" w:cs="Calibri"/>
                <w:b/>
                <w:b/>
                <w:i/>
                <w:i/>
                <w:sz w:val="24"/>
              </w:rPr>
            </w:pPr>
            <w:r>
              <w:rPr>
                <w:rFonts w:eastAsia="Calibri" w:cs="Calibri" w:ascii="Calibri" w:hAnsi="Calibri"/>
                <w:b/>
                <w:i/>
                <w:sz w:val="24"/>
              </w:rPr>
            </w:r>
          </w:p>
        </w:tc>
        <w:tc>
          <w:tcPr>
            <w:tcW w:w="6267" w:type="dxa"/>
            <w:tcBorders/>
            <w:shd w:color="auto" w:fill="E6E6E6" w:val="clear"/>
          </w:tcPr>
          <w:p>
            <w:pPr>
              <w:pStyle w:val="Normal"/>
              <w:spacing w:lineRule="auto" w:line="259" w:before="0" w:after="0"/>
              <w:ind w:left="0" w:right="0" w:hanging="0"/>
              <w:jc w:val="right"/>
              <w:rPr>
                <w:b/>
                <w:b/>
                <w:i/>
                <w:i/>
                <w:color w:val="FFFFFF"/>
                <w:sz w:val="24"/>
              </w:rPr>
            </w:pPr>
            <w:r>
              <w:rPr>
                <w:b/>
                <w:i/>
                <w:color w:val="FFFFFF"/>
                <w:sz w:val="24"/>
              </w:rPr>
            </w:r>
          </w:p>
        </w:tc>
      </w:tr>
    </w:tbl>
    <w:p>
      <w:pPr>
        <w:pStyle w:val="Normal"/>
        <w:spacing w:lineRule="auto" w:line="259" w:before="0" w:after="165"/>
        <w:ind w:left="10" w:right="8" w:hanging="10"/>
        <w:jc w:val="right"/>
        <w:rPr/>
      </w:pPr>
      <w:r>
        <w:rPr>
          <w:b/>
        </w:rPr>
        <w:t>Załącznik nr 3 do SIWZ</w:t>
      </w:r>
    </w:p>
    <w:p>
      <w:pPr>
        <w:pStyle w:val="Normal"/>
        <w:spacing w:lineRule="auto" w:line="259" w:before="0" w:after="165"/>
        <w:ind w:left="10" w:right="8" w:hanging="10"/>
        <w:jc w:val="center"/>
        <w:rPr/>
      </w:pPr>
      <w:r>
        <w:rPr>
          <w:b/>
        </w:rPr>
        <w:t xml:space="preserve">UMOWA NR …………………………….. </w:t>
      </w:r>
    </w:p>
    <w:p>
      <w:pPr>
        <w:pStyle w:val="Normal"/>
        <w:spacing w:lineRule="auto" w:line="259" w:before="0" w:after="105"/>
        <w:ind w:left="0" w:right="0" w:hanging="0"/>
        <w:jc w:val="left"/>
        <w:rPr/>
      </w:pPr>
      <w:r>
        <w:rPr/>
        <w:t xml:space="preserve"> </w:t>
      </w:r>
      <w:r>
        <w:rPr>
          <w:rFonts w:ascii="Times New Roman" w:hAnsi="Times New Roman"/>
          <w:sz w:val="24"/>
        </w:rPr>
        <w:t>Znak sprawy: MZOIZ 343.2.2018</w:t>
      </w:r>
      <w:r>
        <w:rPr/>
        <w:t xml:space="preserve"> </w:t>
      </w:r>
    </w:p>
    <w:p>
      <w:pPr>
        <w:pStyle w:val="Normal"/>
        <w:spacing w:lineRule="auto" w:line="348" w:before="0" w:after="0"/>
        <w:ind w:left="-15" w:right="4359" w:hanging="0"/>
        <w:rPr/>
      </w:pPr>
      <w:r>
        <w:rPr/>
        <w:t xml:space="preserve">zawarta w dniu …………….. w  pomiędzy: </w:t>
      </w:r>
    </w:p>
    <w:p>
      <w:pPr>
        <w:pStyle w:val="Normal"/>
        <w:spacing w:lineRule="auto" w:line="259" w:before="0" w:after="98"/>
        <w:ind w:left="0" w:right="0" w:hanging="0"/>
        <w:jc w:val="left"/>
        <w:rPr/>
      </w:pPr>
      <w:r>
        <w:rPr/>
        <w:t xml:space="preserve"> </w:t>
      </w:r>
    </w:p>
    <w:p>
      <w:pPr>
        <w:pStyle w:val="Normal"/>
        <w:spacing w:lineRule="auto" w:line="343" w:before="0" w:after="2"/>
        <w:ind w:left="-15" w:right="0" w:hanging="0"/>
        <w:rPr/>
      </w:pPr>
      <w:r>
        <w:rPr>
          <w:b/>
        </w:rPr>
        <w:t xml:space="preserve">Zamawiającym : </w:t>
        <w:br/>
      </w:r>
      <w:r>
        <w:rPr/>
        <w:t xml:space="preserve">reprezentowaną przez: </w:t>
      </w:r>
    </w:p>
    <w:p>
      <w:pPr>
        <w:pStyle w:val="Normal"/>
        <w:spacing w:lineRule="auto" w:line="343" w:before="0" w:after="2"/>
        <w:ind w:left="439" w:right="3482" w:hanging="0"/>
        <w:rPr/>
      </w:pPr>
      <w:r>
        <w:rPr/>
        <w:t xml:space="preserve">1. – </w:t>
        <w:br/>
        <w:t xml:space="preserve"> przy kontrasygnacie –  </w:t>
      </w:r>
    </w:p>
    <w:p>
      <w:pPr>
        <w:pStyle w:val="Normal"/>
        <w:spacing w:before="0" w:after="106"/>
        <w:ind w:left="-15" w:right="0" w:hanging="0"/>
        <w:rPr/>
      </w:pPr>
      <w:r>
        <w:rPr/>
        <w:t xml:space="preserve">zwaną dalej </w:t>
      </w:r>
      <w:r>
        <w:rPr>
          <w:b/>
        </w:rPr>
        <w:t>Zamawiającym</w:t>
      </w:r>
      <w:r>
        <w:rPr/>
        <w:t xml:space="preserve">,  </w:t>
      </w:r>
    </w:p>
    <w:p>
      <w:pPr>
        <w:pStyle w:val="Normal"/>
        <w:spacing w:lineRule="auto" w:line="259" w:before="0" w:after="98"/>
        <w:ind w:left="0" w:right="0" w:hanging="0"/>
        <w:jc w:val="left"/>
        <w:rPr/>
      </w:pPr>
      <w:r>
        <w:rPr/>
        <w:t xml:space="preserve"> </w:t>
      </w:r>
      <w:r>
        <w:rPr/>
        <w:t xml:space="preserve">gdzie nabywca jest: </w:t>
      </w:r>
    </w:p>
    <w:p>
      <w:pPr>
        <w:pStyle w:val="Normal"/>
        <w:spacing w:before="0" w:after="106"/>
        <w:ind w:left="-15" w:right="0" w:hanging="0"/>
        <w:rPr/>
      </w:pPr>
      <w:r>
        <w:rPr/>
        <w:t xml:space="preserve">a </w:t>
      </w:r>
    </w:p>
    <w:p>
      <w:pPr>
        <w:pStyle w:val="Normal"/>
        <w:spacing w:lineRule="auto" w:line="259" w:before="0" w:after="98"/>
        <w:ind w:left="0" w:right="0" w:hanging="0"/>
        <w:jc w:val="left"/>
        <w:rPr/>
      </w:pPr>
      <w:r>
        <w:rPr/>
        <w:t xml:space="preserve"> </w:t>
      </w:r>
    </w:p>
    <w:p>
      <w:pPr>
        <w:pStyle w:val="Normal"/>
        <w:spacing w:lineRule="auto" w:line="307" w:before="0" w:after="39"/>
        <w:ind w:left="-15" w:right="0" w:hanging="0"/>
        <w:rPr/>
      </w:pPr>
      <w:r>
        <w:rPr/>
        <w:t>……………………………………………………………</w:t>
      </w:r>
      <w:r>
        <w:rPr/>
        <w:t xml:space="preserve">..………………………………………………………………………………….  reprezentowanym  przez: </w:t>
      </w:r>
    </w:p>
    <w:p>
      <w:pPr>
        <w:pStyle w:val="Normal"/>
        <w:spacing w:before="0" w:after="108"/>
        <w:ind w:left="-15" w:right="0" w:hanging="0"/>
        <w:rPr/>
      </w:pPr>
      <w:r>
        <w:rPr/>
        <w:t xml:space="preserve">1. ………………………………….…………………….., </w:t>
      </w:r>
    </w:p>
    <w:p>
      <w:pPr>
        <w:pStyle w:val="Normal"/>
        <w:spacing w:before="0" w:after="106"/>
        <w:ind w:left="-15" w:right="0" w:hanging="0"/>
        <w:rPr/>
      </w:pPr>
      <w:r>
        <w:rPr/>
        <w:t xml:space="preserve">zwanym dalej </w:t>
      </w:r>
      <w:r>
        <w:rPr>
          <w:b/>
        </w:rPr>
        <w:t>Wykonawcą,</w:t>
      </w:r>
      <w:r>
        <w:rPr/>
        <w:t xml:space="preserve">  </w:t>
      </w:r>
    </w:p>
    <w:p>
      <w:pPr>
        <w:pStyle w:val="Normal"/>
        <w:spacing w:lineRule="auto" w:line="259" w:before="0" w:after="0"/>
        <w:ind w:left="39" w:right="0" w:hanging="0"/>
        <w:jc w:val="center"/>
        <w:rPr/>
      </w:pPr>
      <w:r>
        <w:rPr/>
        <w:t xml:space="preserve"> </w:t>
      </w:r>
    </w:p>
    <w:p>
      <w:pPr>
        <w:pStyle w:val="Normal"/>
        <w:spacing w:lineRule="auto" w:line="240" w:before="0" w:after="118"/>
        <w:ind w:left="-15" w:right="-10" w:hanging="0"/>
        <w:jc w:val="left"/>
        <w:rPr/>
      </w:pPr>
      <w:r>
        <w:rPr/>
        <w:t xml:space="preserve">W </w:t>
        <w:tab/>
        <w:t xml:space="preserve">wyniku </w:t>
        <w:tab/>
        <w:t xml:space="preserve">wyboru </w:t>
        <w:tab/>
        <w:t xml:space="preserve">oferty </w:t>
        <w:tab/>
        <w:t xml:space="preserve">w </w:t>
        <w:tab/>
        <w:t xml:space="preserve">postępowaniu </w:t>
        <w:tab/>
        <w:t xml:space="preserve">w </w:t>
        <w:tab/>
        <w:t xml:space="preserve"> zawarto umowę o następującej treści: </w:t>
      </w:r>
    </w:p>
    <w:p>
      <w:pPr>
        <w:pStyle w:val="Normal"/>
        <w:spacing w:lineRule="auto" w:line="259" w:before="0" w:after="0"/>
        <w:ind w:left="0" w:right="0" w:hanging="0"/>
        <w:jc w:val="left"/>
        <w:rPr/>
      </w:pPr>
      <w:r>
        <w:rPr/>
        <w:t xml:space="preserve"> </w:t>
      </w:r>
    </w:p>
    <w:p>
      <w:pPr>
        <w:pStyle w:val="Nagwek1"/>
        <w:spacing w:lineRule="auto" w:line="259" w:before="0" w:after="135"/>
        <w:ind w:left="365" w:right="6" w:hanging="365"/>
        <w:jc w:val="center"/>
        <w:rPr/>
      </w:pPr>
      <w:r>
        <w:rPr/>
        <w:t xml:space="preserve">§ 1 PRZEDMIOT UMOWY </w:t>
      </w:r>
    </w:p>
    <w:p>
      <w:pPr>
        <w:pStyle w:val="Normal"/>
        <w:numPr>
          <w:ilvl w:val="0"/>
          <w:numId w:val="1"/>
        </w:numPr>
        <w:spacing w:lineRule="auto" w:line="240" w:before="0" w:after="144"/>
        <w:ind w:left="427" w:right="-10" w:hanging="427"/>
        <w:jc w:val="left"/>
        <w:rPr/>
      </w:pPr>
      <w:r>
        <w:rPr/>
        <w:t xml:space="preserve">Na podstawie niniejszej umowy Wykonawca zobowiązuje się do wykonania na rzecz Zamawiającego </w:t>
        <w:tab/>
        <w:t xml:space="preserve">roboty budowlane </w:t>
        <w:tab/>
        <w:t xml:space="preserve">w </w:t>
        <w:tab/>
        <w:t xml:space="preserve">ramach </w:t>
        <w:tab/>
        <w:t xml:space="preserve">projektu </w:t>
        <w:tab/>
        <w:t xml:space="preserve">pn. </w:t>
        <w:tab/>
      </w:r>
      <w:r>
        <w:rPr>
          <w:b/>
        </w:rPr>
        <w:t>„Termomodernizacja budynku użyteczności publicznej na terenie Gminy Barczewo</w:t>
        <w:tab/>
        <w:t>-  kompleksowa modernizacja energetyczna budynku Przedszkola Miejskiego ul. Słowackiego 7 w  Barczewie” .</w:t>
      </w:r>
      <w:r>
        <w:rPr/>
        <w:t xml:space="preserve"> </w:t>
      </w:r>
    </w:p>
    <w:p>
      <w:pPr>
        <w:pStyle w:val="Normal"/>
        <w:numPr>
          <w:ilvl w:val="0"/>
          <w:numId w:val="1"/>
        </w:numPr>
        <w:spacing w:lineRule="auto" w:line="240" w:before="0" w:after="144"/>
        <w:ind w:left="427" w:right="-10" w:hanging="427"/>
        <w:jc w:val="left"/>
        <w:rPr/>
      </w:pPr>
      <w:r>
        <w:rPr/>
        <w:t xml:space="preserve">Zamówienie </w:t>
        <w:tab/>
        <w:t xml:space="preserve">dofinansowane </w:t>
        <w:tab/>
        <w:t xml:space="preserve">jest </w:t>
        <w:tab/>
        <w:t xml:space="preserve">ze </w:t>
        <w:tab/>
        <w:t xml:space="preserve">środków </w:t>
        <w:tab/>
        <w:t xml:space="preserve">Europejskiego </w:t>
        <w:tab/>
        <w:t xml:space="preserve">Funduszu </w:t>
        <w:tab/>
        <w:t xml:space="preserve">Rozwoju Regionalnego w ramach Regionalnego Programu Operacyjnego Województwa Warmińsko-Mazurskiego na lata 2014-2020. </w:t>
        <w:br/>
        <w:t xml:space="preserve">Współfinansowanie krajowe z budżetu państwa. </w:t>
      </w:r>
    </w:p>
    <w:p>
      <w:pPr>
        <w:pStyle w:val="Normal"/>
        <w:numPr>
          <w:ilvl w:val="0"/>
          <w:numId w:val="1"/>
        </w:numPr>
        <w:ind w:left="427" w:right="-10" w:hanging="427"/>
        <w:jc w:val="left"/>
        <w:rPr/>
      </w:pPr>
      <w:r>
        <w:rPr/>
        <w:t xml:space="preserve">Szczegółowy zakres robót został ujęty w dokumentacji technicznej, specyfikacji technicznej wykonania i odbioru robót, oraz harmonogramie rzeczowo-finansowym, opracowanym  na podstawie przedmiaru robót i oferty Wykonawcy. </w:t>
        <w:br/>
        <w:t>Jak również roboty wynikające z p</w:t>
      </w:r>
      <w:r>
        <w:rPr>
          <w:rFonts w:ascii="Times New Roman" w:hAnsi="Times New Roman"/>
          <w:i w:val="false"/>
          <w:iCs w:val="false"/>
          <w:sz w:val="22"/>
          <w:szCs w:val="22"/>
        </w:rPr>
        <w:t xml:space="preserve">isma znak WOPN.6401.199.2017.EK; i dokumentacji - „Inwentaryzacji przyrodniczej wykonanej przez „Biuro Projektów Przyrodniczych BAGNIK :Lech Pietrzak” </w:t>
      </w:r>
    </w:p>
    <w:p>
      <w:pPr>
        <w:pStyle w:val="Normal"/>
        <w:numPr>
          <w:ilvl w:val="0"/>
          <w:numId w:val="1"/>
        </w:numPr>
        <w:spacing w:lineRule="auto" w:line="240" w:before="0" w:after="144"/>
        <w:ind w:left="427" w:right="-10" w:hanging="427"/>
        <w:jc w:val="left"/>
        <w:rPr/>
      </w:pPr>
      <w:r>
        <w:rPr/>
        <w:t xml:space="preserve">Roboty zostaną wykonane zgodnie ze specyfikacją techniczną, przepisami prawa budowlanego i ochrony środowiska w terminach określonych  w harmonogramie rzeczowo-finansowym.  </w:t>
      </w:r>
    </w:p>
    <w:p>
      <w:pPr>
        <w:pStyle w:val="Normal"/>
        <w:numPr>
          <w:ilvl w:val="0"/>
          <w:numId w:val="1"/>
        </w:numPr>
        <w:ind w:left="427" w:right="-10" w:hanging="427"/>
        <w:jc w:val="left"/>
        <w:rPr/>
      </w:pPr>
      <w:r>
        <w:rPr/>
        <w:t xml:space="preserve">Przedmiotem odbioru (zwanego „odbiorem końcowym”) jest cały przedmiot umowy                   w rozumieniu art. 647 KC. Od daty dokonania odbioru końcowego rozpoczyna bieg terminu gwarancji i rękojmi dla całego przedmiotu umowy. </w:t>
      </w:r>
    </w:p>
    <w:p>
      <w:pPr>
        <w:pStyle w:val="Nagwek1"/>
        <w:keepNext/>
        <w:keepLines/>
        <w:widowControl/>
        <w:numPr>
          <w:ilvl w:val="0"/>
          <w:numId w:val="0"/>
        </w:numPr>
        <w:bidi w:val="0"/>
        <w:spacing w:lineRule="auto" w:line="247" w:before="0" w:after="142"/>
        <w:ind w:left="0" w:right="0" w:hanging="0"/>
        <w:jc w:val="center"/>
        <w:outlineLvl w:val="0"/>
        <w:rPr/>
      </w:pPr>
      <w:r>
        <w:rPr/>
        <w:t xml:space="preserve">§ 2 INSTRUKCJE I POZOSTAŁOŚCI Z ROZBIÓRKI </w:t>
      </w:r>
    </w:p>
    <w:p>
      <w:pPr>
        <w:pStyle w:val="Normal"/>
        <w:numPr>
          <w:ilvl w:val="0"/>
          <w:numId w:val="2"/>
        </w:numPr>
        <w:ind w:left="358" w:right="0" w:hanging="358"/>
        <w:rPr/>
      </w:pPr>
      <w:r>
        <w:rPr/>
        <w:t xml:space="preserve">Jeżeli wymagane są instrukcje obsługi i konserwacji do rzeczy wykonanych w ramach przedmiotu umowy, Wykonawca ma obowiązek dostarczyć Zamawiającemu instrukcje                              w terminie 7 dni od dnia zakończenia robót. </w:t>
      </w:r>
    </w:p>
    <w:p>
      <w:pPr>
        <w:pStyle w:val="Normal"/>
        <w:numPr>
          <w:ilvl w:val="0"/>
          <w:numId w:val="2"/>
        </w:numPr>
        <w:spacing w:lineRule="auto" w:line="240" w:before="0" w:after="144"/>
        <w:ind w:left="358" w:right="0" w:hanging="358"/>
        <w:rPr/>
      </w:pPr>
      <w:r>
        <w:rPr/>
        <w:t xml:space="preserve">Jeżeli Wykonawca nie dostarczy instrukcji w terminie określonym w ust. 1, Zamawiający ma prawo naliczyć karę umowną w wysokości 0,1 % wartości umowy brutto za każdy dzień opóźnienia </w:t>
        <w:tab/>
        <w:t xml:space="preserve">w </w:t>
        <w:tab/>
        <w:t xml:space="preserve">wykonaniu </w:t>
        <w:tab/>
        <w:t xml:space="preserve">przez </w:t>
        <w:tab/>
        <w:t xml:space="preserve">Wykonawcę </w:t>
        <w:tab/>
        <w:t xml:space="preserve">obowiązku </w:t>
        <w:tab/>
        <w:t xml:space="preserve">dostarczenia </w:t>
        <w:tab/>
        <w:t xml:space="preserve">wszystkich wymaganych instrukcji. </w:t>
      </w:r>
    </w:p>
    <w:p>
      <w:pPr>
        <w:pStyle w:val="Normal"/>
        <w:numPr>
          <w:ilvl w:val="0"/>
          <w:numId w:val="2"/>
        </w:numPr>
        <w:ind w:left="358" w:right="0" w:hanging="358"/>
        <w:rPr/>
      </w:pPr>
      <w:r>
        <w:rPr/>
        <w:t xml:space="preserve">Materiały i części uzyskane z rozbiórki konstrukcji lub części robót stanowią własność Zamawiającego i Wykonawca winien przedsięwziąć wszelkie środki ostrożności niezbędne dla zachowania ich i przekazania Zamawiającemu. Wyjątek od niniejszej klauzuli stanowią materiały z rozbiórki konstrukcji wskazane w złożonej ofercie.  </w:t>
      </w:r>
    </w:p>
    <w:p>
      <w:pPr>
        <w:pStyle w:val="Normal"/>
        <w:numPr>
          <w:ilvl w:val="0"/>
          <w:numId w:val="2"/>
        </w:numPr>
        <w:spacing w:before="0" w:after="352"/>
        <w:ind w:left="358" w:right="0" w:hanging="358"/>
        <w:rPr/>
      </w:pPr>
      <w:r>
        <w:rPr/>
        <w:t xml:space="preserve">Niezależnie od celu, w jakim Zamawiający zamierza użyć materiały i części, o których mowa w ust. 3, wszelkie koszty poniesione na transport i składowanie w miejscu wskazanym przez Zamawiającego będą pokryte przez Wykonawcę.  </w:t>
      </w:r>
    </w:p>
    <w:p>
      <w:pPr>
        <w:pStyle w:val="Nagwek1"/>
        <w:keepNext/>
        <w:keepLines/>
        <w:widowControl/>
        <w:numPr>
          <w:ilvl w:val="0"/>
          <w:numId w:val="0"/>
        </w:numPr>
        <w:bidi w:val="0"/>
        <w:spacing w:lineRule="auto" w:line="247" w:before="0" w:after="142"/>
        <w:ind w:left="0" w:right="0" w:hanging="0"/>
        <w:jc w:val="center"/>
        <w:outlineLvl w:val="0"/>
        <w:rPr/>
      </w:pPr>
      <w:r>
        <w:rPr/>
        <w:t xml:space="preserve">§  3 OBOWIĄZKI ZAMAWIAJĄCEGO </w:t>
      </w:r>
    </w:p>
    <w:p>
      <w:pPr>
        <w:pStyle w:val="Normal"/>
        <w:numPr>
          <w:ilvl w:val="0"/>
          <w:numId w:val="3"/>
        </w:numPr>
        <w:ind w:left="360" w:right="0" w:hanging="360"/>
        <w:rPr/>
      </w:pPr>
      <w:r>
        <w:rPr/>
        <w:t xml:space="preserve">Zamawiający zobowiązuje się do protokolarnego przekazania terenu robót w terminie  5 dni od ustalonego dnia rozpoczęcia robót . </w:t>
      </w:r>
    </w:p>
    <w:p>
      <w:pPr>
        <w:pStyle w:val="Normal"/>
        <w:numPr>
          <w:ilvl w:val="0"/>
          <w:numId w:val="3"/>
        </w:numPr>
        <w:ind w:left="360" w:right="0" w:hanging="360"/>
        <w:rPr/>
      </w:pPr>
      <w:r>
        <w:rPr/>
        <w:t xml:space="preserve">Przekazanie terenu  robót odbywać się będzie przy udziale przedstawiciela Zamawiającego, oraz Inspektora nadzoru. </w:t>
      </w:r>
    </w:p>
    <w:p>
      <w:pPr>
        <w:pStyle w:val="Normal"/>
        <w:numPr>
          <w:ilvl w:val="0"/>
          <w:numId w:val="3"/>
        </w:numPr>
        <w:spacing w:before="0" w:after="112"/>
        <w:ind w:left="360" w:right="0" w:hanging="360"/>
        <w:rPr/>
      </w:pPr>
      <w:r>
        <w:rPr/>
        <w:t xml:space="preserve">Po protokolarnym przejęciu od Zamawiającego terenu robót Wykonawca ponosi odpowiedzialność za teren, aż do chwili wykonania  przedmiotu umowy. </w:t>
      </w:r>
    </w:p>
    <w:p>
      <w:pPr>
        <w:pStyle w:val="Normal"/>
        <w:spacing w:lineRule="auto" w:line="259" w:before="0" w:after="105"/>
        <w:ind w:left="4534" w:right="0" w:hanging="0"/>
        <w:jc w:val="left"/>
        <w:rPr/>
      </w:pPr>
      <w:r>
        <w:rPr>
          <w:b/>
        </w:rPr>
        <w:t xml:space="preserve"> </w:t>
      </w:r>
    </w:p>
    <w:p>
      <w:pPr>
        <w:pStyle w:val="Nagwek1"/>
        <w:keepNext/>
        <w:keepLines/>
        <w:widowControl/>
        <w:numPr>
          <w:ilvl w:val="0"/>
          <w:numId w:val="0"/>
        </w:numPr>
        <w:bidi w:val="0"/>
        <w:spacing w:lineRule="auto" w:line="247" w:before="0" w:after="142"/>
        <w:ind w:left="0" w:right="0" w:hanging="0"/>
        <w:jc w:val="center"/>
        <w:outlineLvl w:val="0"/>
        <w:rPr/>
      </w:pPr>
      <w:r>
        <w:rPr/>
        <w:t xml:space="preserve">§  4 OBOWIĄZKI WYKONAWCY </w:t>
      </w:r>
    </w:p>
    <w:p>
      <w:pPr>
        <w:pStyle w:val="Normal"/>
        <w:numPr>
          <w:ilvl w:val="0"/>
          <w:numId w:val="4"/>
        </w:numPr>
        <w:ind w:left="360" w:right="0" w:hanging="360"/>
        <w:rPr/>
      </w:pPr>
      <w:r>
        <w:rPr/>
        <w:t xml:space="preserve">Wykonawca oświadcza, że posiada konieczne doświadczenie i profesjonalne kwalifikacje niezbędne do prawidłowego wykonania Umowy i zobowiązuje się do: wykonania przedmiotu umowy przy zachowaniu należytej staranności określonej w art. 355 § 2 Kodeksu cywilnego. </w:t>
      </w:r>
    </w:p>
    <w:p>
      <w:pPr>
        <w:pStyle w:val="Normal"/>
        <w:numPr>
          <w:ilvl w:val="0"/>
          <w:numId w:val="4"/>
        </w:numPr>
        <w:spacing w:before="0" w:after="16"/>
        <w:ind w:left="360" w:right="0" w:hanging="360"/>
        <w:rPr/>
      </w:pPr>
      <w:r>
        <w:rPr/>
        <w:t xml:space="preserve">Wykonawca zobowiązuje się wykonać przedmiot umowy zgodnie z: </w:t>
      </w:r>
    </w:p>
    <w:p>
      <w:pPr>
        <w:pStyle w:val="Normal"/>
        <w:numPr>
          <w:ilvl w:val="1"/>
          <w:numId w:val="4"/>
        </w:numPr>
        <w:spacing w:before="0" w:after="10"/>
        <w:ind w:left="867" w:right="0" w:hanging="473"/>
        <w:rPr/>
      </w:pPr>
      <w:r>
        <w:rPr/>
        <w:t xml:space="preserve">Dokumentacją techniczną, </w:t>
      </w:r>
    </w:p>
    <w:p>
      <w:pPr>
        <w:pStyle w:val="Normal"/>
        <w:numPr>
          <w:ilvl w:val="1"/>
          <w:numId w:val="4"/>
        </w:numPr>
        <w:spacing w:before="0" w:after="0"/>
        <w:ind w:left="867" w:right="0" w:hanging="473"/>
        <w:rPr/>
      </w:pPr>
      <w:r>
        <w:rPr/>
        <w:t xml:space="preserve">obowiązującymi przepisami prawa, w tym prawa budowlanego i dotyczącymi wymagań technicznych, </w:t>
      </w:r>
    </w:p>
    <w:p>
      <w:pPr>
        <w:pStyle w:val="Normal"/>
        <w:numPr>
          <w:ilvl w:val="1"/>
          <w:numId w:val="4"/>
        </w:numPr>
        <w:spacing w:before="0" w:after="0"/>
        <w:ind w:left="867" w:right="0" w:hanging="473"/>
        <w:rPr/>
      </w:pPr>
      <w:r>
        <w:rPr/>
        <w:t xml:space="preserve">ze złożoną ofertą, w tym ze specyfikacją techniczną wykonania i odbioru robót i z kosztorysem ofertowym, </w:t>
      </w:r>
    </w:p>
    <w:p>
      <w:pPr>
        <w:pStyle w:val="Normal"/>
        <w:numPr>
          <w:ilvl w:val="1"/>
          <w:numId w:val="4"/>
        </w:numPr>
        <w:spacing w:before="0" w:after="10"/>
        <w:ind w:left="867" w:right="0" w:hanging="473"/>
        <w:rPr/>
      </w:pPr>
      <w:r>
        <w:rPr/>
        <w:t xml:space="preserve">zasadami sztuki budowlanej,  </w:t>
      </w:r>
    </w:p>
    <w:p>
      <w:pPr>
        <w:pStyle w:val="Normal"/>
        <w:numPr>
          <w:ilvl w:val="1"/>
          <w:numId w:val="4"/>
        </w:numPr>
        <w:ind w:left="867" w:right="0" w:hanging="473"/>
        <w:rPr/>
      </w:pPr>
      <w:r>
        <w:rPr/>
        <w:t xml:space="preserve">harmonogramem rzeczowo-finansowym robót. </w:t>
      </w:r>
    </w:p>
    <w:p>
      <w:pPr>
        <w:pStyle w:val="Normal"/>
        <w:numPr>
          <w:ilvl w:val="0"/>
          <w:numId w:val="4"/>
        </w:numPr>
        <w:spacing w:before="0" w:after="0"/>
        <w:ind w:left="360" w:right="0" w:hanging="360"/>
        <w:rPr/>
      </w:pPr>
      <w:r>
        <w:rPr/>
        <w:t xml:space="preserve">Wykonawca zobowiązuje się wykonać przedmiot umowy z materiałów zakupionych przez Wykonawcę. Materiały i urządzenia, powinny posiadać świadectwa jakości, certyfikaty kraju pochodzenia oraz powinny odpowiadać: </w:t>
      </w:r>
    </w:p>
    <w:p>
      <w:pPr>
        <w:pStyle w:val="Normal"/>
        <w:numPr>
          <w:ilvl w:val="1"/>
          <w:numId w:val="4"/>
        </w:numPr>
        <w:spacing w:before="0" w:after="10"/>
        <w:ind w:left="867" w:right="0" w:hanging="473"/>
        <w:rPr/>
      </w:pPr>
      <w:r>
        <w:rPr/>
        <w:t xml:space="preserve">Polskim Normom, </w:t>
      </w:r>
    </w:p>
    <w:p>
      <w:pPr>
        <w:pStyle w:val="Normal"/>
        <w:numPr>
          <w:ilvl w:val="1"/>
          <w:numId w:val="4"/>
        </w:numPr>
        <w:spacing w:before="0" w:after="10"/>
        <w:ind w:left="867" w:right="0" w:hanging="473"/>
        <w:rPr/>
      </w:pPr>
      <w:r>
        <w:rPr/>
        <w:t xml:space="preserve">wymaganiom specyfikacji technicznej, </w:t>
      </w:r>
    </w:p>
    <w:p>
      <w:pPr>
        <w:pStyle w:val="Normal"/>
        <w:numPr>
          <w:ilvl w:val="1"/>
          <w:numId w:val="4"/>
        </w:numPr>
        <w:ind w:left="867" w:right="0" w:hanging="473"/>
        <w:rPr/>
      </w:pPr>
      <w:r>
        <w:rPr/>
        <w:t xml:space="preserve">wymogom wyrobów dopuszczonych do obrotu i stosowania w budownictwie. </w:t>
      </w:r>
    </w:p>
    <w:p>
      <w:pPr>
        <w:pStyle w:val="Normal"/>
        <w:numPr>
          <w:ilvl w:val="0"/>
          <w:numId w:val="4"/>
        </w:numPr>
        <w:spacing w:lineRule="auto" w:line="240" w:before="0" w:after="144"/>
        <w:ind w:left="360" w:right="0" w:hanging="360"/>
        <w:rPr/>
      </w:pPr>
      <w:r>
        <w:rPr/>
        <w:t xml:space="preserve">Na każde żądanie Zamawiającego Wykonawca zobowiązany jest okazać właściwe dokumenty zgodnie z prawem budowlanym i do informowania Zamawiającego w formie pisemnej o przebiegu wykonywania Umowy oraz przedstawiania sprawozdań. </w:t>
      </w:r>
    </w:p>
    <w:p>
      <w:pPr>
        <w:pStyle w:val="Normal"/>
        <w:numPr>
          <w:ilvl w:val="0"/>
          <w:numId w:val="4"/>
        </w:numPr>
        <w:ind w:left="360" w:right="0" w:hanging="360"/>
        <w:rPr/>
      </w:pPr>
      <w:r>
        <w:rPr/>
        <w:t xml:space="preserve">Jeżeli Zamawiający zażąda badań, które wchodzą w zakres przedmiotu umowy,  to Wykonawca zobowiązany jest je przeprowadzić we własnym zakresie i na swój koszt. </w:t>
      </w:r>
    </w:p>
    <w:p>
      <w:pPr>
        <w:pStyle w:val="Normal"/>
        <w:numPr>
          <w:ilvl w:val="0"/>
          <w:numId w:val="4"/>
        </w:numPr>
        <w:spacing w:before="0" w:after="108"/>
        <w:ind w:left="360" w:right="0" w:hanging="360"/>
        <w:rPr/>
      </w:pPr>
      <w:r>
        <w:rPr/>
        <w:t xml:space="preserve">Wykonawca zobowiązuje się do informowania Zamawiającego: </w:t>
      </w:r>
    </w:p>
    <w:p>
      <w:pPr>
        <w:pStyle w:val="Normal"/>
        <w:numPr>
          <w:ilvl w:val="1"/>
          <w:numId w:val="4"/>
        </w:numPr>
        <w:spacing w:before="0" w:after="0"/>
        <w:ind w:left="867" w:right="0" w:hanging="473"/>
        <w:rPr/>
      </w:pPr>
      <w:r>
        <w:rPr/>
        <w:t xml:space="preserve">pisemnie - za pośrednictwem inspektora nadzoru inwestorskiego – o konieczności wykonania prac dodatkowych lub zamiennych sporządzając protokół konieczności </w:t>
      </w:r>
    </w:p>
    <w:p>
      <w:pPr>
        <w:pStyle w:val="Normal"/>
        <w:spacing w:before="0" w:after="10"/>
        <w:ind w:left="720" w:right="0" w:hanging="0"/>
        <w:rPr/>
      </w:pPr>
      <w:r>
        <w:rPr/>
        <w:t xml:space="preserve">określający zakres robót oraz szacunkową ich wartość (wg kosztorysu ofertowego), </w:t>
      </w:r>
    </w:p>
    <w:p>
      <w:pPr>
        <w:pStyle w:val="Normal"/>
        <w:numPr>
          <w:ilvl w:val="1"/>
          <w:numId w:val="4"/>
        </w:numPr>
        <w:spacing w:before="0" w:after="0"/>
        <w:ind w:left="867" w:right="0" w:hanging="473"/>
        <w:rPr/>
      </w:pPr>
      <w:r>
        <w:rPr/>
        <w:t xml:space="preserve">poprzez wpis do dziennika robót o wykonaniu robót ulegających zanikowi  lub zakryciu, przed ich zanikiem lub zakryciem, </w:t>
      </w:r>
    </w:p>
    <w:p>
      <w:pPr>
        <w:pStyle w:val="Normal"/>
        <w:numPr>
          <w:ilvl w:val="1"/>
          <w:numId w:val="4"/>
        </w:numPr>
        <w:ind w:left="867" w:right="0" w:hanging="473"/>
        <w:rPr/>
      </w:pPr>
      <w:r>
        <w:rPr/>
        <w:t xml:space="preserve">pisemnie i poprzez wpis do dziennika robót 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 </w:t>
      </w:r>
    </w:p>
    <w:p>
      <w:pPr>
        <w:pStyle w:val="Normal"/>
        <w:numPr>
          <w:ilvl w:val="0"/>
          <w:numId w:val="4"/>
        </w:numPr>
        <w:ind w:left="360" w:right="0" w:hanging="360"/>
        <w:rPr/>
      </w:pPr>
      <w:r>
        <w:rPr/>
        <w:t xml:space="preserve">Wykonawca bez dodatkowego wynagrodzenia zobowiązuje się do: </w:t>
      </w:r>
    </w:p>
    <w:p>
      <w:pPr>
        <w:pStyle w:val="Normal"/>
        <w:numPr>
          <w:ilvl w:val="1"/>
          <w:numId w:val="4"/>
        </w:numPr>
        <w:spacing w:before="0" w:after="20"/>
        <w:ind w:left="867" w:right="0" w:hanging="473"/>
        <w:rPr/>
      </w:pPr>
      <w:r>
        <w:rPr/>
        <w:t xml:space="preserve">wszelkich robót przygotowawczych, w tym robót porządkowych, organizacji  i utrzymania placu robót, dostawy dla potrzeb realizacji przedmiotu umowy niezbędnych mediów, w tym: energii elektrycznej, wody, itp. oraz ponoszenia kosztów ich zużycia, </w:t>
      </w:r>
    </w:p>
    <w:p>
      <w:pPr>
        <w:pStyle w:val="Normal"/>
        <w:numPr>
          <w:ilvl w:val="1"/>
          <w:numId w:val="4"/>
        </w:numPr>
        <w:spacing w:before="0" w:after="17"/>
        <w:ind w:left="867" w:right="0" w:hanging="473"/>
        <w:rPr/>
      </w:pPr>
      <w:r>
        <w:rPr/>
        <w:t xml:space="preserve">poniesienia wszystkich kosztów badań, ekspertyz i opinii koniecznych do oceny jakości robót oraz prawidłowego wykonania przedmiotu zamówienia, </w:t>
      </w:r>
    </w:p>
    <w:p>
      <w:pPr>
        <w:pStyle w:val="Normal"/>
        <w:numPr>
          <w:ilvl w:val="1"/>
          <w:numId w:val="4"/>
        </w:numPr>
        <w:spacing w:before="0" w:after="16"/>
        <w:ind w:left="867" w:right="0" w:hanging="473"/>
        <w:rPr/>
      </w:pPr>
      <w:r>
        <w:rPr/>
        <w:t xml:space="preserve">poniesienia kosztów związanych z odbiorami wykonanych robót, </w:t>
      </w:r>
    </w:p>
    <w:p>
      <w:pPr>
        <w:pStyle w:val="Normal"/>
        <w:numPr>
          <w:ilvl w:val="1"/>
          <w:numId w:val="4"/>
        </w:numPr>
        <w:spacing w:before="0" w:after="17"/>
        <w:ind w:left="867" w:right="0" w:hanging="473"/>
        <w:rPr/>
      </w:pPr>
      <w:r>
        <w:rPr/>
        <w:t xml:space="preserve">w przypadku uszkodzenia urządzeń bądź ich części (m. in. sieci wodno-kanalizacyjnej, elektrycznej, elektrotechnicznej) w toku realizacji przedmiotu zamówienia – naprawienia ich i doprowadzenie do stanu pierwotnego, </w:t>
      </w:r>
    </w:p>
    <w:p>
      <w:pPr>
        <w:pStyle w:val="Normal"/>
        <w:numPr>
          <w:ilvl w:val="1"/>
          <w:numId w:val="4"/>
        </w:numPr>
        <w:spacing w:before="0" w:after="17"/>
        <w:ind w:left="867" w:right="0" w:hanging="473"/>
        <w:rPr/>
      </w:pPr>
      <w:r>
        <w:rPr/>
        <w:t xml:space="preserve">pokrycia kosztów ewentualnych odszkodowań za wejście na grunty  </w:t>
      </w:r>
    </w:p>
    <w:p>
      <w:pPr>
        <w:pStyle w:val="Normal"/>
        <w:numPr>
          <w:ilvl w:val="1"/>
          <w:numId w:val="4"/>
        </w:numPr>
        <w:spacing w:before="0" w:after="17"/>
        <w:ind w:left="867" w:right="0" w:hanging="473"/>
        <w:rPr/>
      </w:pPr>
      <w:r>
        <w:rPr/>
        <w:t xml:space="preserve">pokrycia ewentualnych kosztów demontażu, montażu bądź naprawy ogrodzeń posesji , napraw pokrycia i konstrukcji dachu oraz innych uszkodzeń obiektów istniejących i elementów zagospodarowania terenu, </w:t>
      </w:r>
    </w:p>
    <w:p>
      <w:pPr>
        <w:pStyle w:val="Normal"/>
        <w:numPr>
          <w:ilvl w:val="1"/>
          <w:numId w:val="4"/>
        </w:numPr>
        <w:spacing w:before="0" w:after="17"/>
        <w:ind w:left="867" w:right="0" w:hanging="473"/>
        <w:rPr/>
      </w:pPr>
      <w:r>
        <w:rPr/>
        <w:t xml:space="preserve">wykonania badań, prób i itp., jak również do dokonania odkrywek w przypadku nie zgłoszenia robót do odbioru ulegających zakryciu lub zanikających, </w:t>
      </w:r>
    </w:p>
    <w:p>
      <w:pPr>
        <w:pStyle w:val="Normal"/>
        <w:numPr>
          <w:ilvl w:val="1"/>
          <w:numId w:val="4"/>
        </w:numPr>
        <w:spacing w:before="0" w:after="17"/>
        <w:ind w:left="867" w:right="0" w:hanging="473"/>
        <w:rPr/>
      </w:pPr>
      <w:r>
        <w:rPr/>
        <w:t xml:space="preserve">dokonania uzgodnień, uzyskania wszelkich opinii niezbędnych do wykonania przedmiotu umowy i przekazania go do użytku, </w:t>
      </w:r>
    </w:p>
    <w:p>
      <w:pPr>
        <w:pStyle w:val="Normal"/>
        <w:numPr>
          <w:ilvl w:val="1"/>
          <w:numId w:val="4"/>
        </w:numPr>
        <w:spacing w:before="0" w:after="16"/>
        <w:ind w:left="867" w:right="0" w:hanging="473"/>
        <w:rPr/>
      </w:pPr>
      <w:r>
        <w:rPr/>
        <w:t xml:space="preserve">zapewnienia dozoru, a także właściwych warunków bezpieczeństwa i higieny pracy, </w:t>
      </w:r>
    </w:p>
    <w:p>
      <w:pPr>
        <w:pStyle w:val="Normal"/>
        <w:numPr>
          <w:ilvl w:val="1"/>
          <w:numId w:val="4"/>
        </w:numPr>
        <w:spacing w:before="0" w:after="17"/>
        <w:ind w:left="867" w:right="0" w:hanging="473"/>
        <w:rPr/>
      </w:pPr>
      <w:r>
        <w:rPr/>
        <w:t xml:space="preserve">utrzymania terenu robót w stanie wolnym od przeszkód komunikacyjnych oraz usuwania na bieżąco zbędnych materiałów, odpadów i śmieci, </w:t>
      </w:r>
    </w:p>
    <w:p>
      <w:pPr>
        <w:pStyle w:val="Normal"/>
        <w:numPr>
          <w:ilvl w:val="1"/>
          <w:numId w:val="4"/>
        </w:numPr>
        <w:spacing w:before="0" w:after="17"/>
        <w:ind w:left="867" w:right="0" w:hanging="473"/>
        <w:rPr/>
      </w:pPr>
      <w:r>
        <w:rPr/>
        <w:t xml:space="preserve">uporządkowania terenu robót po zakończeniu i przekazanie go Zamawiającemu najpóźniej do dnia odbioru końcowego. </w:t>
      </w:r>
    </w:p>
    <w:p>
      <w:pPr>
        <w:pStyle w:val="Normal"/>
        <w:numPr>
          <w:ilvl w:val="0"/>
          <w:numId w:val="4"/>
        </w:numPr>
        <w:spacing w:before="0" w:after="10"/>
        <w:ind w:left="360" w:right="0" w:hanging="360"/>
        <w:rPr/>
      </w:pPr>
      <w:r>
        <w:rPr/>
        <w:t xml:space="preserve">Wykonawca zobowiązuje się poddać kontrolom dokumentów związanych z realizacją </w:t>
      </w:r>
    </w:p>
    <w:p>
      <w:pPr>
        <w:pStyle w:val="Normal"/>
        <w:spacing w:before="0" w:after="10"/>
        <w:ind w:left="358" w:right="0" w:hanging="0"/>
        <w:rPr/>
      </w:pPr>
      <w:r>
        <w:rPr/>
        <w:t xml:space="preserve">niniejszej umowy oraz poddać się wizytacjom terenowym w miejscu realizacji umowy                             </w:t>
      </w:r>
    </w:p>
    <w:p>
      <w:pPr>
        <w:pStyle w:val="Normal"/>
        <w:ind w:left="358" w:right="0" w:hanging="0"/>
        <w:rPr/>
      </w:pPr>
      <w:r>
        <w:rPr/>
        <w:t xml:space="preserve">i w swojej siedzibie, prowadzonym przez upoważnionych przedstawicieli Zamawiającego, urzędu kontroli skarbowej, organów kontroli krajowej zarówno przed rozpoczęciem realizacji inwestycji, w toku jej realizacji oraz przez okres 5 lat od daty zakończenia realizacji zadania. </w:t>
      </w:r>
    </w:p>
    <w:p>
      <w:pPr>
        <w:pStyle w:val="Normal"/>
        <w:numPr>
          <w:ilvl w:val="0"/>
          <w:numId w:val="4"/>
        </w:numPr>
        <w:spacing w:before="0" w:after="10"/>
        <w:ind w:left="360" w:right="0" w:hanging="360"/>
        <w:rPr/>
      </w:pPr>
      <w:r>
        <w:rPr/>
        <w:t xml:space="preserve">Wykonawca zobowiązuje się do: </w:t>
      </w:r>
    </w:p>
    <w:p>
      <w:pPr>
        <w:pStyle w:val="Normal"/>
        <w:numPr>
          <w:ilvl w:val="1"/>
          <w:numId w:val="5"/>
        </w:numPr>
        <w:spacing w:before="0" w:after="0"/>
        <w:ind w:left="533" w:right="0" w:hanging="175"/>
        <w:rPr/>
      </w:pPr>
      <w:r>
        <w:rPr/>
        <w:t xml:space="preserve">stosowania się do pisemnych poleceń i wskazówek Zamawiającego, w tym Inspektora nadzoru inwestorskiego w trakcie wykonywania przedmiotu umowy; </w:t>
      </w:r>
    </w:p>
    <w:p>
      <w:pPr>
        <w:pStyle w:val="Normal"/>
        <w:numPr>
          <w:ilvl w:val="1"/>
          <w:numId w:val="5"/>
        </w:numPr>
        <w:spacing w:before="0" w:after="0"/>
        <w:ind w:left="533" w:right="0" w:hanging="175"/>
        <w:rPr/>
      </w:pPr>
      <w:r>
        <w:rPr/>
        <w:t xml:space="preserve">przedłożenia Zamawiającemu na jego pisemne żądanie zgłoszone w każdym czasie trwania Umowy, wszelkich dokumentów, materiałów i informacji potrzebnych mu do oceny prawidłowości wykonania Umowy, </w:t>
      </w:r>
    </w:p>
    <w:p>
      <w:pPr>
        <w:pStyle w:val="Normal"/>
        <w:numPr>
          <w:ilvl w:val="1"/>
          <w:numId w:val="5"/>
        </w:numPr>
        <w:ind w:left="533" w:right="0" w:hanging="175"/>
        <w:rPr/>
      </w:pPr>
      <w:r>
        <w:rPr/>
        <w:t xml:space="preserve">uczestniczenia w spotkaniach roboczych w terminach ustalonych przez Zamawiającego. </w:t>
      </w:r>
    </w:p>
    <w:p>
      <w:pPr>
        <w:pStyle w:val="Nagwek1"/>
        <w:ind w:left="365" w:right="6" w:hanging="365"/>
        <w:jc w:val="center"/>
        <w:rPr/>
      </w:pPr>
      <w:r>
        <w:rPr/>
        <w:t xml:space="preserve">§ 5 ZAPEWNIENIE BEZPIECZEŃSTWA </w:t>
      </w:r>
    </w:p>
    <w:p>
      <w:pPr>
        <w:pStyle w:val="Normal"/>
        <w:numPr>
          <w:ilvl w:val="0"/>
          <w:numId w:val="6"/>
        </w:numPr>
        <w:ind w:left="360" w:right="0" w:hanging="360"/>
        <w:rPr/>
      </w:pPr>
      <w:r>
        <w:rPr/>
        <w:t xml:space="preserve">Wykonawca jest odpowiedzialny za bezpieczeństwo wszelkich działań na terenie robót. </w:t>
      </w:r>
    </w:p>
    <w:p>
      <w:pPr>
        <w:pStyle w:val="Normal"/>
        <w:numPr>
          <w:ilvl w:val="0"/>
          <w:numId w:val="6"/>
        </w:numPr>
        <w:spacing w:lineRule="auto" w:line="240" w:before="0" w:after="144"/>
        <w:ind w:left="360" w:right="0" w:hanging="360"/>
        <w:rPr/>
      </w:pPr>
      <w:r>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pPr>
        <w:pStyle w:val="Normal"/>
        <w:numPr>
          <w:ilvl w:val="0"/>
          <w:numId w:val="6"/>
        </w:numPr>
        <w:ind w:left="360" w:right="0" w:hanging="360"/>
        <w:rPr/>
      </w:pPr>
      <w:r>
        <w:rPr/>
        <w:t xml:space="preserve">Wykonawca zobowiązuje się utrzymywać ubezpieczenie od odpowiedzialności cywilnej w zakresie prowadzonej działalności w okresie od daty rozpoczęcia do daty zakończenia robót objętym niniejszą umową na sumę ubezpieczenia nie mniejszą niż wartość przedmiotu umowy.  </w:t>
      </w:r>
    </w:p>
    <w:p>
      <w:pPr>
        <w:pStyle w:val="Normal"/>
        <w:numPr>
          <w:ilvl w:val="0"/>
          <w:numId w:val="6"/>
        </w:numPr>
        <w:spacing w:before="0" w:after="230"/>
        <w:ind w:left="360" w:right="0" w:hanging="360"/>
        <w:rPr/>
      </w:pPr>
      <w:r>
        <w:rPr/>
        <w:t xml:space="preserve">Wykonawca ponosi odpowiedzialność na zasadzie ryzyka za wszelkie szkody w mieniu lub utratę zdrowia, uszkodzenie ciała oraz śmierć powstałe podczas i w konsekwencji wykonywania Umowy, z wyjątkiem zdarzeń objętych ryzykiem inwestora, do których należą ryzyko wojny, działań zaczepnych, inwazji, działań nieprzyjacielskich. </w:t>
      </w:r>
    </w:p>
    <w:p>
      <w:pPr>
        <w:pStyle w:val="Normal"/>
        <w:spacing w:lineRule="auto" w:line="259" w:before="0" w:after="0"/>
        <w:ind w:left="39" w:right="0" w:hanging="0"/>
        <w:jc w:val="center"/>
        <w:rPr/>
      </w:pPr>
      <w:r>
        <w:rPr>
          <w:b/>
          <w:color w:val="0070C0"/>
        </w:rPr>
        <w:t xml:space="preserve"> </w:t>
      </w:r>
    </w:p>
    <w:p>
      <w:pPr>
        <w:pStyle w:val="Nagwek1"/>
        <w:spacing w:lineRule="auto" w:line="259" w:before="0" w:after="0"/>
        <w:ind w:left="365" w:right="6" w:hanging="365"/>
        <w:jc w:val="center"/>
        <w:rPr/>
      </w:pPr>
      <w:r>
        <w:rPr/>
        <w:t xml:space="preserve">§ 6 TERMINY </w:t>
      </w:r>
    </w:p>
    <w:p>
      <w:pPr>
        <w:pStyle w:val="Normal"/>
        <w:spacing w:before="0" w:after="10"/>
        <w:ind w:left="-15" w:right="0" w:hanging="0"/>
        <w:rPr/>
      </w:pPr>
      <w:r>
        <w:rPr/>
        <w:t xml:space="preserve">Strony ustalają:  </w:t>
      </w:r>
    </w:p>
    <w:p>
      <w:pPr>
        <w:pStyle w:val="Normal"/>
        <w:spacing w:before="0" w:after="0"/>
        <w:ind w:left="360" w:right="2166" w:hanging="0"/>
        <w:rPr/>
      </w:pPr>
      <w:r>
        <w:rPr/>
        <w:t>1) termin rozpoczęcia robót: od dnia …….</w:t>
        <w:br/>
        <w:t>2) termin wykonania przedmiotu zamówienia: ....…………………</w:t>
      </w:r>
      <w:r>
        <w:rPr/>
        <w:t xml:space="preserve"> </w:t>
      </w:r>
      <w:r>
        <w:rPr>
          <w:b/>
        </w:rPr>
        <w:t xml:space="preserve">2018 r. </w:t>
      </w:r>
    </w:p>
    <w:p>
      <w:pPr>
        <w:pStyle w:val="Normal"/>
        <w:spacing w:before="0" w:after="0"/>
        <w:ind w:left="-15" w:right="0" w:hanging="0"/>
        <w:rPr/>
      </w:pPr>
      <w:r>
        <w:rPr/>
        <w:t xml:space="preserve">Wykonawca będzie wykonywał prace w terminach zgodnych ze sporządzonym przez siebie harmonogramem rzeczowym. </w:t>
      </w:r>
    </w:p>
    <w:p>
      <w:pPr>
        <w:pStyle w:val="Nagwek1"/>
        <w:ind w:left="365" w:right="6" w:hanging="365"/>
        <w:jc w:val="center"/>
        <w:rPr/>
      </w:pPr>
      <w:r>
        <w:rPr/>
        <w:t xml:space="preserve">§ 7 ODBIORY I PROCEDURA </w:t>
      </w:r>
    </w:p>
    <w:p>
      <w:pPr>
        <w:pStyle w:val="Normal"/>
        <w:numPr>
          <w:ilvl w:val="0"/>
          <w:numId w:val="7"/>
        </w:numPr>
        <w:spacing w:before="0" w:after="19"/>
        <w:ind w:left="360" w:right="0" w:hanging="360"/>
        <w:rPr/>
      </w:pPr>
      <w:r>
        <w:rPr/>
        <w:t xml:space="preserve">Po zakończeniu robót – wykonaniu całości przedmiotu umowy, dokonaniu wpisu                       w dzienniku robót przez kierownika robót i potwierdzeniu gotowości do odbioru przez inspektora nadzoru, Wykonawca zawiadomi Zamawiającego o gotowości do odbioru. Przy zawiadomieniu lub najpóźniej w dniu odbioru Wykonawca załączy następujące dokumenty: </w:t>
      </w:r>
    </w:p>
    <w:p>
      <w:pPr>
        <w:pStyle w:val="Normal"/>
        <w:numPr>
          <w:ilvl w:val="1"/>
          <w:numId w:val="7"/>
        </w:numPr>
        <w:spacing w:before="0" w:after="14"/>
        <w:ind w:left="708" w:right="0" w:hanging="348"/>
        <w:rPr/>
      </w:pPr>
      <w:r>
        <w:rPr/>
        <w:t xml:space="preserve">dziennik robót, </w:t>
      </w:r>
    </w:p>
    <w:p>
      <w:pPr>
        <w:pStyle w:val="Normal"/>
        <w:numPr>
          <w:ilvl w:val="1"/>
          <w:numId w:val="7"/>
        </w:numPr>
        <w:spacing w:before="0" w:after="20"/>
        <w:ind w:left="708" w:right="0" w:hanging="348"/>
        <w:rPr/>
      </w:pPr>
      <w:r>
        <w:rPr/>
        <w:t xml:space="preserve">oświadczenie kierownika budowy o zgodności wykonania robót z warunkami stawianymi przez dokumentację, obowiązującymi przepisami i Polskimi Normami  </w:t>
      </w:r>
    </w:p>
    <w:p>
      <w:pPr>
        <w:pStyle w:val="Normal"/>
        <w:numPr>
          <w:ilvl w:val="1"/>
          <w:numId w:val="7"/>
        </w:numPr>
        <w:spacing w:before="0" w:after="13"/>
        <w:ind w:left="708" w:right="0" w:hanging="348"/>
        <w:rPr/>
      </w:pPr>
      <w:r>
        <w:rPr/>
        <w:t xml:space="preserve">atesty, aprobaty techniczne certyfikaty na wbudowane materiały,  </w:t>
      </w:r>
    </w:p>
    <w:p>
      <w:pPr>
        <w:pStyle w:val="Normal"/>
        <w:numPr>
          <w:ilvl w:val="1"/>
          <w:numId w:val="7"/>
        </w:numPr>
        <w:spacing w:before="0" w:after="16"/>
        <w:ind w:left="708" w:right="0" w:hanging="348"/>
        <w:rPr/>
      </w:pPr>
      <w:r>
        <w:rPr/>
        <w:t xml:space="preserve">oświadczenie o utylizacji odpadów, </w:t>
      </w:r>
    </w:p>
    <w:p>
      <w:pPr>
        <w:pStyle w:val="Normal"/>
        <w:numPr>
          <w:ilvl w:val="1"/>
          <w:numId w:val="7"/>
        </w:numPr>
        <w:spacing w:before="0" w:after="19"/>
        <w:ind w:left="708" w:right="0" w:hanging="348"/>
        <w:rPr/>
      </w:pPr>
      <w:r>
        <w:rPr/>
        <w:t xml:space="preserve">uproszczony </w:t>
        <w:tab/>
        <w:t xml:space="preserve">kosztorys </w:t>
        <w:tab/>
        <w:t xml:space="preserve">powykonawczy </w:t>
        <w:tab/>
        <w:t xml:space="preserve">z </w:t>
        <w:tab/>
        <w:t xml:space="preserve">uwzględnieniem </w:t>
        <w:tab/>
        <w:t xml:space="preserve">podziału </w:t>
        <w:tab/>
        <w:t xml:space="preserve">ujętego </w:t>
        <w:tab/>
        <w:t xml:space="preserve">w  harmonogramie rzeczowo-finansowym realizacji inwestycji, </w:t>
      </w:r>
    </w:p>
    <w:p>
      <w:pPr>
        <w:pStyle w:val="Normal"/>
        <w:numPr>
          <w:ilvl w:val="1"/>
          <w:numId w:val="7"/>
        </w:numPr>
        <w:ind w:left="708" w:right="0" w:hanging="348"/>
        <w:rPr/>
      </w:pPr>
      <w:r>
        <w:rPr/>
        <w:t xml:space="preserve">protokoły badań i sprawdzeń (np. protokoły badań szczelności pokrycia, pomiary badań instalacji elektrycznej, konieczne ekspertyzy i opinie, itp.). </w:t>
      </w:r>
    </w:p>
    <w:p>
      <w:pPr>
        <w:pStyle w:val="Normal"/>
        <w:numPr>
          <w:ilvl w:val="0"/>
          <w:numId w:val="7"/>
        </w:numPr>
        <w:ind w:left="360" w:right="0" w:hanging="360"/>
        <w:rPr/>
      </w:pPr>
      <w:r>
        <w:rPr/>
        <w:t xml:space="preserve">Zamawiający wyznaczy datę i rozpocznie czynności odbioru końcowego robót stanowiących przedmiot umowy w ciągu 14 dni od daty zawiadomienia i powiadomi  uczestników odbioru.  </w:t>
      </w:r>
    </w:p>
    <w:p>
      <w:pPr>
        <w:pStyle w:val="Normal"/>
        <w:numPr>
          <w:ilvl w:val="0"/>
          <w:numId w:val="7"/>
        </w:numPr>
        <w:ind w:left="360" w:right="0" w:hanging="360"/>
        <w:rPr/>
      </w:pPr>
      <w:r>
        <w:rPr/>
        <w:t xml:space="preserve">Zakończenie czynności odbioru powinno nastąpić w ciągu 14 dni licząc od daty rozpoczęcia odbioru. </w:t>
      </w:r>
    </w:p>
    <w:p>
      <w:pPr>
        <w:pStyle w:val="Normal"/>
        <w:numPr>
          <w:ilvl w:val="0"/>
          <w:numId w:val="7"/>
        </w:numPr>
        <w:ind w:left="360" w:right="0" w:hanging="360"/>
        <w:rPr/>
      </w:pPr>
      <w:r>
        <w:rPr/>
        <w:t xml:space="preserve">Protokół odbioru końcowego sporządzony będzie na formularzu określonym przez Zamawiającego i podpisany przez Wykonawcę, przedstawiciela Zamawiającego, Inspektora Nadzoru Inwestorskiego, Kierownika robót. </w:t>
      </w:r>
    </w:p>
    <w:p>
      <w:pPr>
        <w:pStyle w:val="Normal"/>
        <w:numPr>
          <w:ilvl w:val="0"/>
          <w:numId w:val="7"/>
        </w:numPr>
        <w:spacing w:lineRule="auto" w:line="240" w:before="0" w:after="144"/>
        <w:ind w:left="360" w:right="0" w:hanging="360"/>
        <w:rPr/>
      </w:pPr>
      <w:r>
        <w:rPr/>
        <w:t xml:space="preserve">Jeżeli w toku czynności odbiorów elementów robót lub odbioru końcowego przedmiotu umowy </w:t>
        <w:tab/>
        <w:t xml:space="preserve">zostaną </w:t>
        <w:tab/>
        <w:t xml:space="preserve">stwierdzone </w:t>
        <w:tab/>
        <w:t xml:space="preserve">wady, </w:t>
        <w:tab/>
        <w:t xml:space="preserve">to </w:t>
        <w:tab/>
        <w:t xml:space="preserve">Zamawiającemu </w:t>
        <w:tab/>
        <w:t xml:space="preserve">przysługują </w:t>
        <w:tab/>
        <w:t xml:space="preserve">następujące uprawnienia: </w:t>
      </w:r>
    </w:p>
    <w:p>
      <w:pPr>
        <w:pStyle w:val="Normal"/>
        <w:numPr>
          <w:ilvl w:val="1"/>
          <w:numId w:val="7"/>
        </w:numPr>
        <w:spacing w:before="0" w:after="0"/>
        <w:ind w:left="708" w:right="0" w:hanging="348"/>
        <w:rPr/>
      </w:pPr>
      <w:r>
        <w:rPr/>
        <w:t xml:space="preserve">jeżeli wady nadają się do usunięcia, może odmówić odbioru do czasu usunięcia wad lub dokonać odbioru i wyznaczyć termin do usunięcia wady, </w:t>
      </w:r>
    </w:p>
    <w:p>
      <w:pPr>
        <w:pStyle w:val="Normal"/>
        <w:numPr>
          <w:ilvl w:val="1"/>
          <w:numId w:val="7"/>
        </w:numPr>
        <w:spacing w:before="0" w:after="0"/>
        <w:ind w:left="708" w:right="0" w:hanging="348"/>
        <w:rPr/>
      </w:pPr>
      <w:r>
        <w:rPr/>
        <w:t xml:space="preserve"> </w:t>
      </w:r>
      <w:r>
        <w:rPr/>
        <w:t xml:space="preserve">jeżeli wady nie nadają się do usunięcia to: </w:t>
      </w:r>
    </w:p>
    <w:p>
      <w:pPr>
        <w:pStyle w:val="Normal"/>
        <w:numPr>
          <w:ilvl w:val="2"/>
          <w:numId w:val="7"/>
        </w:numPr>
        <w:spacing w:before="0" w:after="0"/>
        <w:ind w:left="994" w:right="0" w:hanging="360"/>
        <w:rPr/>
      </w:pPr>
      <w:r>
        <w:rPr/>
        <w:t xml:space="preserve">jeżeli </w:t>
        <w:tab/>
        <w:t xml:space="preserve">nie </w:t>
        <w:tab/>
        <w:t xml:space="preserve">uniemożliwiają </w:t>
        <w:tab/>
        <w:t xml:space="preserve">one </w:t>
        <w:tab/>
        <w:t xml:space="preserve">użytkowania </w:t>
        <w:tab/>
        <w:t xml:space="preserve">przedmiotu </w:t>
        <w:tab/>
        <w:t xml:space="preserve">umowy </w:t>
        <w:tab/>
        <w:t xml:space="preserve">zgodnie                              z przeznaczeniem, Zamawiający może obniżyć odpowiednio wynagrodzenie, </w:t>
      </w:r>
    </w:p>
    <w:p>
      <w:pPr>
        <w:pStyle w:val="Normal"/>
        <w:numPr>
          <w:ilvl w:val="2"/>
          <w:numId w:val="7"/>
        </w:numPr>
        <w:ind w:left="994" w:right="0" w:hanging="360"/>
        <w:rPr/>
      </w:pPr>
      <w:r>
        <w:rPr/>
        <w:t xml:space="preserve">jeżeli wady uniemożliwiają użytkowanie przedmiotu umowy zgodnie z  przeznaczeniem Zamawiający może według swojego wyboru: odstąpić od umowy albo żądać wykonania przedmiotu umowy po raz drugi, albo powierzyć poprawienie lub dalsze wykonanie przedmiotu umowy innej osobie na koszt  Wykonawcy.  </w:t>
      </w:r>
    </w:p>
    <w:p>
      <w:pPr>
        <w:pStyle w:val="Normal"/>
        <w:numPr>
          <w:ilvl w:val="0"/>
          <w:numId w:val="7"/>
        </w:numPr>
        <w:spacing w:before="0" w:after="10"/>
        <w:ind w:left="360" w:right="0" w:hanging="360"/>
        <w:rPr/>
      </w:pPr>
      <w:r>
        <w:rPr/>
        <w:t xml:space="preserve">Wykonawca zobowiązany jest do pisemnego zawiadomienia Zamawiającego o usunięciu wad. </w:t>
      </w:r>
    </w:p>
    <w:p>
      <w:pPr>
        <w:pStyle w:val="Normal"/>
        <w:numPr>
          <w:ilvl w:val="0"/>
          <w:numId w:val="7"/>
        </w:numPr>
        <w:spacing w:before="0" w:after="17"/>
        <w:ind w:left="360" w:right="0" w:hanging="360"/>
        <w:rPr/>
      </w:pPr>
      <w:r>
        <w:rPr/>
        <w:t xml:space="preserve">Wymagania  w zakresie wykonania i odbioru robót , objętych przedmiotem zamówienia: </w:t>
      </w:r>
    </w:p>
    <w:p>
      <w:pPr>
        <w:pStyle w:val="Normal"/>
        <w:numPr>
          <w:ilvl w:val="1"/>
          <w:numId w:val="7"/>
        </w:numPr>
        <w:spacing w:before="0" w:after="20"/>
        <w:ind w:left="708" w:right="0" w:hanging="348"/>
        <w:rPr/>
      </w:pPr>
      <w:r>
        <w:rPr/>
        <w:t xml:space="preserve">Wykonawca dostarczy elementy na miejsce montażu w częściach, elementy systemu zostaną połączone przez Wykonawcę w miejscu montażu z wykorzystaniem odpowiedniego do tego celu sprzętu, wszelkie koszty z tym związane, w tym koszty paliwa, energii elektrycznej, wody i inne, jakie będą niezbędne do celów montażowych pokrywa Wykonawca; </w:t>
      </w:r>
    </w:p>
    <w:p>
      <w:pPr>
        <w:pStyle w:val="Normal"/>
        <w:numPr>
          <w:ilvl w:val="1"/>
          <w:numId w:val="7"/>
        </w:numPr>
        <w:spacing w:before="0" w:after="15"/>
        <w:ind w:left="708" w:right="0" w:hanging="348"/>
        <w:rPr/>
      </w:pPr>
      <w:r>
        <w:rPr/>
        <w:t xml:space="preserve">Wykonawca winien założyć jak najmniejszą ingerencję w konstrukcję budynku, jednocześnie zapewniając wytrzymałość i trwałość instalacji; </w:t>
      </w:r>
    </w:p>
    <w:p>
      <w:pPr>
        <w:pStyle w:val="Normal"/>
        <w:numPr>
          <w:ilvl w:val="1"/>
          <w:numId w:val="7"/>
        </w:numPr>
        <w:spacing w:before="0" w:after="15"/>
        <w:ind w:left="708" w:right="0" w:hanging="348"/>
        <w:rPr/>
      </w:pPr>
      <w:r>
        <w:rPr>
          <w:rFonts w:eastAsia="Arial" w:cs="Arial" w:ascii="Arial" w:hAnsi="Arial"/>
        </w:rPr>
        <w:t xml:space="preserve"> </w:t>
      </w:r>
      <w:r>
        <w:rPr/>
        <w:t xml:space="preserve">Wykonawca powinien: </w:t>
      </w:r>
    </w:p>
    <w:p>
      <w:pPr>
        <w:pStyle w:val="Normal"/>
        <w:numPr>
          <w:ilvl w:val="2"/>
          <w:numId w:val="7"/>
        </w:numPr>
        <w:spacing w:before="0" w:after="20"/>
        <w:ind w:left="994" w:right="0" w:hanging="360"/>
        <w:rPr/>
      </w:pPr>
      <w:r>
        <w:rPr/>
        <w:t xml:space="preserve">doprowadzić do stanu poprzedniego pokrycie dachowe (oraz wykonać dodatkowe zabezpieczenie pokrycia dachu – wg opisu) i inne elementy budynków  w miejscach prac montażowych, </w:t>
      </w:r>
    </w:p>
    <w:p>
      <w:pPr>
        <w:pStyle w:val="Normal"/>
        <w:numPr>
          <w:ilvl w:val="2"/>
          <w:numId w:val="7"/>
        </w:numPr>
        <w:spacing w:before="0" w:after="20"/>
        <w:ind w:left="994" w:right="0" w:hanging="360"/>
        <w:rPr/>
      </w:pPr>
      <w:r>
        <w:rPr/>
        <w:t>wykonać opinię budowlaną (konstrukcyjna) zamocowania paneli na dachu (przez uprawnionego projektanta) dołączając rysunki wykonawcze mocowania , konstrukcji nośnej panel,</w:t>
      </w:r>
    </w:p>
    <w:p>
      <w:pPr>
        <w:pStyle w:val="Normal"/>
        <w:numPr>
          <w:ilvl w:val="2"/>
          <w:numId w:val="7"/>
        </w:numPr>
        <w:spacing w:before="0" w:after="17"/>
        <w:ind w:left="994" w:right="0" w:hanging="360"/>
        <w:rPr/>
      </w:pPr>
      <w:r>
        <w:rPr/>
        <w:t xml:space="preserve">wykonać w sposób odpowiadający sztuce budowlanej i jak najmniej ingerujący w strukturę budynków przejścia poprzez przegrody wewnętrzne i zewnętrzne budynków, </w:t>
      </w:r>
    </w:p>
    <w:p>
      <w:pPr>
        <w:pStyle w:val="Normal"/>
        <w:numPr>
          <w:ilvl w:val="2"/>
          <w:numId w:val="7"/>
        </w:numPr>
        <w:spacing w:before="0" w:after="17"/>
        <w:ind w:left="994" w:right="0" w:hanging="360"/>
        <w:rPr/>
      </w:pPr>
      <w:r>
        <w:rPr/>
        <w:t xml:space="preserve">dokonać na własny koszt naprawy innych szkód wyrządzonych w związku z realizacją robót, </w:t>
      </w:r>
    </w:p>
    <w:p>
      <w:pPr>
        <w:pStyle w:val="Normal"/>
        <w:numPr>
          <w:ilvl w:val="2"/>
          <w:numId w:val="7"/>
        </w:numPr>
        <w:spacing w:before="0" w:after="17"/>
        <w:ind w:left="994" w:right="0" w:hanging="360"/>
        <w:rPr/>
      </w:pPr>
      <w:r>
        <w:rPr/>
        <w:t xml:space="preserve">uprzątnąć i doprowadzić do stanu poprzedniego nieruchomości, na których wykonywane będą roboty; </w:t>
      </w:r>
    </w:p>
    <w:p>
      <w:pPr>
        <w:pStyle w:val="Normal"/>
        <w:numPr>
          <w:ilvl w:val="1"/>
          <w:numId w:val="8"/>
        </w:numPr>
        <w:spacing w:before="0" w:after="20"/>
        <w:ind w:left="725" w:right="0" w:hanging="360"/>
        <w:rPr/>
      </w:pPr>
      <w:r>
        <w:rPr/>
        <w:t xml:space="preserve">Wykonawca zobowiązany jest do zakupu i montażu instalacji stanowiących przedmiot niniejszego zamówienia wyłącznie z materiałów i urządzeń fabrycznie nowych (muszą mieć datę produkcji z roku ich wykonania lub roku poprzedzającego tj. 2017 r. lub 2018 r.),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(Dz.U. z 20117.1332póz. zm.); </w:t>
      </w:r>
    </w:p>
    <w:p>
      <w:pPr>
        <w:pStyle w:val="Normal"/>
        <w:numPr>
          <w:ilvl w:val="1"/>
          <w:numId w:val="8"/>
        </w:numPr>
        <w:spacing w:lineRule="auto" w:line="240" w:before="0" w:after="26"/>
        <w:ind w:left="725" w:right="0" w:hanging="360"/>
        <w:rPr/>
      </w:pPr>
      <w:r>
        <w:rPr/>
        <w:t xml:space="preserve">Wykonawca przed zamontowaniem urządzeń i materiałów przedstawi inspektorowi nadzoru źródło ich pochodzenia, atesty lub aprobaty techniczne, certyfikaty, deklaracje zgodności, świadectwa badań laboratoryjnych oraz świadectwa dopuszczenia do stosowania w budownictwie, w przypadku wątpliwości co do jakości zastosowanych urządzeń lub materiałów Zamawiający ma prawo przekazać urządzenie i/lub materiał do badań laboratoryjnych, negatywny wynik badań spowoduje wstrzymanie robót przez Zamawiającego i obciążenie kosztami badań Wykonawcę, wszystkie roboty, w których zostaną </w:t>
        <w:tab/>
        <w:t xml:space="preserve">zastosowane </w:t>
        <w:tab/>
        <w:t xml:space="preserve">materiały </w:t>
        <w:tab/>
        <w:t xml:space="preserve">lub </w:t>
        <w:tab/>
        <w:t xml:space="preserve">urządzenia </w:t>
        <w:tab/>
        <w:t xml:space="preserve">nieodpowiadające </w:t>
        <w:tab/>
        <w:t xml:space="preserve">normom  i niezaakceptowane przez Zamawiającego, Wykonawca wykonuje na własne ryzyko, Zamawiający ma prawo nieprzyjęcia takich robót i nieuiszczania za nie wynagrodzenia; </w:t>
      </w:r>
    </w:p>
    <w:p>
      <w:pPr>
        <w:pStyle w:val="Normal"/>
        <w:numPr>
          <w:ilvl w:val="1"/>
          <w:numId w:val="8"/>
        </w:numPr>
        <w:spacing w:before="0" w:after="20"/>
        <w:ind w:left="725" w:right="0" w:hanging="360"/>
        <w:rPr/>
      </w:pPr>
      <w:r>
        <w:rPr/>
        <w:t xml:space="preserve">urządzenia wchodzące w skład instalacji muszą posiadać instrukcję obsługi  i użytkowania w języku polskim; </w:t>
      </w:r>
    </w:p>
    <w:p>
      <w:pPr>
        <w:pStyle w:val="Normal"/>
        <w:numPr>
          <w:ilvl w:val="1"/>
          <w:numId w:val="8"/>
        </w:numPr>
        <w:spacing w:lineRule="auto" w:line="240" w:before="0" w:after="26"/>
        <w:ind w:left="725" w:right="0" w:hanging="360"/>
        <w:rPr/>
      </w:pPr>
      <w:r>
        <w:rPr/>
        <w:t xml:space="preserve">wszelkie wskazane z nazwy materiały i przyjęte technologie użyte w projekcie wykonawczym należy rozumieć jako określenie wymaganych parametrów technicznych lub </w:t>
        <w:tab/>
        <w:t xml:space="preserve">standardów </w:t>
        <w:tab/>
        <w:t xml:space="preserve">jakościowych, </w:t>
        <w:tab/>
        <w:t xml:space="preserve">Zamawiający </w:t>
        <w:tab/>
        <w:t xml:space="preserve">dopuszcza </w:t>
        <w:tab/>
        <w:t xml:space="preserve">stosowanie </w:t>
        <w:tab/>
        <w:t xml:space="preserve">materiałów równoważnych dla nazwanych materiałów z zachowaniem wymogów w zakresie jakości i bezpieczeństwa. Materiały i urządzenia muszą gwarantować realizację robót zgodnie z założeniami Działania 3.1 Wspieranie wytwarzania i dystrybucji energii pochodzącej ze źródeł odnawialnych [konkurs nr RPWM.04.01.00-IZ.00-28-002/16] Regionalnego Programu Operacyjnego Województwa Warmińsko-Mazurskiego na lata 2014-2020 i zapewniać uzyskanie parametrów technicznych i jakościowych nie gorszych (tj. takich samych lub lepszych) od założonych w projekcie wykonawczym; </w:t>
      </w:r>
    </w:p>
    <w:p>
      <w:pPr>
        <w:pStyle w:val="Normal"/>
        <w:numPr>
          <w:ilvl w:val="1"/>
          <w:numId w:val="8"/>
        </w:numPr>
        <w:spacing w:before="0" w:after="17"/>
        <w:ind w:left="725" w:right="0" w:hanging="360"/>
        <w:rPr/>
      </w:pPr>
      <w:r>
        <w:rPr/>
        <w:t xml:space="preserve">Wykonawca ponosi pełną odpowiedzialność za skutki braku lub mylnego rozpoznania warunków realizacji zamówienia, o którym mowa w niniejszej Umowie; </w:t>
      </w:r>
    </w:p>
    <w:p>
      <w:pPr>
        <w:pStyle w:val="Normal"/>
        <w:numPr>
          <w:ilvl w:val="1"/>
          <w:numId w:val="8"/>
        </w:numPr>
        <w:spacing w:before="0" w:after="20"/>
        <w:ind w:left="725" w:right="0" w:hanging="360"/>
        <w:rPr/>
      </w:pPr>
      <w:r>
        <w:rPr/>
        <w:t xml:space="preserve">w przypadku stwierdzenia, że roboty wykonywane są niezgodnie z obowiązującymi przepisami Zamawiający może odmówić zapłaty i żądać ich ponownego wykonania lub odstąpić od Umowy z przyczyn leżących po stronie Wykonawcy, naliczając kary umowne i zatrzymując zabezpieczenie należytego wykonania Umowy. </w:t>
      </w:r>
    </w:p>
    <w:p>
      <w:pPr>
        <w:pStyle w:val="Normal"/>
        <w:numPr>
          <w:ilvl w:val="1"/>
          <w:numId w:val="8"/>
        </w:numPr>
        <w:spacing w:before="0" w:after="0"/>
        <w:ind w:left="725" w:right="0" w:hanging="360"/>
        <w:rPr/>
      </w:pPr>
      <w:r>
        <w:rPr/>
        <w:t xml:space="preserve">wszelkie roszczenia użytkowników (właścicieli nieruchomości) lub innych osób trzecich, które powstaną w związku z prowadzonymi przez Wykonawcę robotami będą kierowane do Wykonawcy. Wykonawca przyjmuje wyłączną odpowiedzialność za szkody wyrządzone w związku z realizacją robót i zobowiązuje się we własnym zakresie pokrywać roszczenia z tego tytułu. </w:t>
      </w:r>
    </w:p>
    <w:p>
      <w:pPr>
        <w:pStyle w:val="Normal"/>
        <w:numPr>
          <w:ilvl w:val="1"/>
          <w:numId w:val="8"/>
        </w:numPr>
        <w:spacing w:before="0" w:after="0"/>
        <w:ind w:left="725" w:right="0" w:hanging="360"/>
        <w:rPr/>
      </w:pPr>
      <w:r>
        <w:rPr/>
      </w:r>
    </w:p>
    <w:p>
      <w:pPr>
        <w:pStyle w:val="Normal"/>
        <w:spacing w:lineRule="auto" w:line="259" w:before="0" w:after="105"/>
        <w:ind w:left="4534" w:right="0" w:hanging="0"/>
        <w:jc w:val="left"/>
        <w:rPr/>
      </w:pPr>
      <w:r>
        <w:rPr>
          <w:b/>
        </w:rPr>
        <w:t xml:space="preserve"> </w:t>
      </w:r>
    </w:p>
    <w:p>
      <w:pPr>
        <w:pStyle w:val="Nagwek1"/>
        <w:ind w:left="4383" w:right="0" w:hanging="365"/>
        <w:rPr/>
      </w:pPr>
      <w:r>
        <w:rPr/>
        <w:t xml:space="preserve">§ 8 PODWYKONAWSTWO </w:t>
      </w:r>
    </w:p>
    <w:p>
      <w:pPr>
        <w:pStyle w:val="Normal"/>
        <w:numPr>
          <w:ilvl w:val="0"/>
          <w:numId w:val="9"/>
        </w:numPr>
        <w:ind w:left="360" w:right="0" w:hanging="360"/>
        <w:rPr/>
      </w:pPr>
      <w:r>
        <w:rPr/>
        <w:t xml:space="preserve">Zamawiający dopuszcza realizację dostaw lub robót składających się na przedmiot Umowy przy pomocy podwykonawców oraz dalszych podwykonawców. </w:t>
      </w:r>
    </w:p>
    <w:p>
      <w:pPr>
        <w:pStyle w:val="Normal"/>
        <w:numPr>
          <w:ilvl w:val="0"/>
          <w:numId w:val="9"/>
        </w:numPr>
        <w:ind w:left="360" w:right="0" w:hanging="360"/>
        <w:rPr/>
      </w:pPr>
      <w:r>
        <w:rPr/>
        <w:t xml:space="preserve">Wykonawca, podwykonawca lub dalszy podwykonawca zamówienia na dostawy lub roboty zamierzający zawrzeć umowę o podwykonawstwo, której przedmiotem są dostawy lub roboty stanowiące przedmiot Umowy, jest obowiązany do przedłożenia Zamawiającemu projektu tej umowy, przy czym podwykonawca lub dalszy podwykonawca jest obowiązany dołączyć zgodę Wykonawcy na zawarcie umowy o podwykonawstwo o treści zgodnej  z projektem umowy. </w:t>
      </w:r>
    </w:p>
    <w:p>
      <w:pPr>
        <w:pStyle w:val="Normal"/>
        <w:numPr>
          <w:ilvl w:val="0"/>
          <w:numId w:val="9"/>
        </w:numPr>
        <w:ind w:left="360" w:right="0" w:hanging="360"/>
        <w:rPr/>
      </w:pPr>
      <w:r>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w:t>
      </w:r>
    </w:p>
    <w:p>
      <w:pPr>
        <w:pStyle w:val="Normal"/>
        <w:numPr>
          <w:ilvl w:val="0"/>
          <w:numId w:val="9"/>
        </w:numPr>
        <w:spacing w:before="0" w:after="109"/>
        <w:ind w:left="360" w:right="0" w:hanging="360"/>
        <w:rPr/>
      </w:pPr>
      <w:r>
        <w:rPr/>
        <w:t xml:space="preserve">Zamawiający, w terminie 7 dni od dnia otrzymania projektu umowy o podwykonawstwo, zgłasza w formie pisemnej zastrzeżenia do projektu umowy o podwykonawstwo, której przedmiotem są dostawy lub roboty: </w:t>
      </w:r>
    </w:p>
    <w:p>
      <w:pPr>
        <w:pStyle w:val="Normal"/>
        <w:numPr>
          <w:ilvl w:val="1"/>
          <w:numId w:val="9"/>
        </w:numPr>
        <w:ind w:left="719" w:right="0" w:hanging="360"/>
        <w:rPr/>
      </w:pPr>
      <w:r>
        <w:rPr/>
        <w:t xml:space="preserve">niespełniającej wymagań określonych w specyfikacji istotnych warunków zamówienia; 2) gdy przewiduje termin zapłaty wynagrodzenia dłuższy niż określony w ust. 3. </w:t>
      </w:r>
    </w:p>
    <w:p>
      <w:pPr>
        <w:pStyle w:val="Normal"/>
        <w:numPr>
          <w:ilvl w:val="0"/>
          <w:numId w:val="9"/>
        </w:numPr>
        <w:ind w:left="360" w:right="0" w:hanging="360"/>
        <w:rPr/>
      </w:pPr>
      <w:r>
        <w:rPr/>
        <w:t xml:space="preserve">Niezgłoszenie w formie pisemnej zastrzeżeń do przedłożonego projektu umowy                              o podwykonawstwo, której przedmiotem są dostawy lub roboty, w terminie określonym w ust. 4, uważa się za akceptację projektu umowy przez zamawiającego. </w:t>
      </w:r>
    </w:p>
    <w:p>
      <w:pPr>
        <w:pStyle w:val="Normal"/>
        <w:numPr>
          <w:ilvl w:val="0"/>
          <w:numId w:val="9"/>
        </w:numPr>
        <w:ind w:left="360" w:right="0" w:hanging="360"/>
        <w:rPr/>
      </w:pPr>
      <w:r>
        <w:rPr/>
        <w:t xml:space="preserve">Wykonawca, podwykonawca lub dalszy podwykonawca zamówienia na dostawy lub roboty przedkłada Zamawiającemu poświadczoną za zgodność z oryginałem kopię zawartej umowy  o podwykonawstwo, której przedmiotem są dostawy lub roboty stanowiące przedmiot umowy, w terminie 7 dni od dnia jej zawarcia. </w:t>
      </w:r>
    </w:p>
    <w:p>
      <w:pPr>
        <w:pStyle w:val="Normal"/>
        <w:numPr>
          <w:ilvl w:val="0"/>
          <w:numId w:val="9"/>
        </w:numPr>
        <w:ind w:left="360" w:right="0" w:hanging="360"/>
        <w:rPr/>
      </w:pPr>
      <w:r>
        <w:rPr/>
        <w:t xml:space="preserve">Zamawiający w terminie 7 dni od dnia otrzymania umowy o podwykonawstwo, zgłasza w formie pisemnej sprzeciw do umowy o podwykonawstwo, której przedmiotem są dostawy lub roboty, w przypadkach, o których mowa w ust. 4. </w:t>
      </w:r>
    </w:p>
    <w:p>
      <w:pPr>
        <w:pStyle w:val="Normal"/>
        <w:numPr>
          <w:ilvl w:val="0"/>
          <w:numId w:val="9"/>
        </w:numPr>
        <w:ind w:left="360" w:right="0" w:hanging="360"/>
        <w:rPr/>
      </w:pPr>
      <w:r>
        <w:rPr/>
        <w:t xml:space="preserve">Niezgłoszenie w formie pisemnej sprzeciwu do przedłożonej umowy o podwykonawstwo, której przedmiotem są dostawy lub roboty, w terminie 7 dni od dnia otrzymania umowy o podwykonawstwo, uważa się za akceptację umowy przez zamawiającego. </w:t>
      </w:r>
    </w:p>
    <w:p>
      <w:pPr>
        <w:pStyle w:val="Normal"/>
        <w:numPr>
          <w:ilvl w:val="0"/>
          <w:numId w:val="9"/>
        </w:numPr>
        <w:ind w:left="360" w:right="0" w:hanging="360"/>
        <w:rPr/>
      </w:pPr>
      <w:r>
        <w:rPr/>
        <w:t xml:space="preserve">Wykonawca, podwykonawca lub dalszy podwykonawca zamówienia na dostawy lub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pPr>
        <w:pStyle w:val="Normal"/>
        <w:numPr>
          <w:ilvl w:val="0"/>
          <w:numId w:val="9"/>
        </w:numPr>
        <w:ind w:left="360" w:right="0" w:hanging="360"/>
        <w:rPr/>
      </w:pPr>
      <w:r>
        <w:rPr/>
        <w:t xml:space="preserve">W przypadku, o którym mowa ust. 9, jeżeli termin zapłaty wynagrodzenia jest dłuższy niż określony w ust. 3, Zamawiający informuje o tym wykonawcę i wzywa go do doprowadzenia do zmiany tej umowy pod rygorem wystąpienia o zapłatę kary umownej. </w:t>
      </w:r>
    </w:p>
    <w:p>
      <w:pPr>
        <w:pStyle w:val="Normal"/>
        <w:numPr>
          <w:ilvl w:val="0"/>
          <w:numId w:val="9"/>
        </w:numPr>
        <w:ind w:left="360" w:right="0" w:hanging="360"/>
        <w:rPr/>
      </w:pPr>
      <w:r>
        <w:rPr/>
        <w:t xml:space="preserve">Przepisy ust. 2–10 stosuje się odpowiednio do zmian tej umowy o podwykonawstwo. </w:t>
      </w:r>
    </w:p>
    <w:p>
      <w:pPr>
        <w:pStyle w:val="Normal"/>
        <w:numPr>
          <w:ilvl w:val="0"/>
          <w:numId w:val="9"/>
        </w:numPr>
        <w:ind w:left="360" w:right="0" w:hanging="360"/>
        <w:rPr/>
      </w:pPr>
      <w:r>
        <w:rPr/>
        <w:t xml:space="preserve">Zamawiający dokonuje bezpośredniej zapłaty wymagalnego wynagrodzenia przysługującego podwykonawcy lub dalszemu podwykonawcy, który zawarł zaakceptowaną przez Zamawiającego umowę o podwykonawstwo, której przedmiotem są dostawy lub roboty, lub który zawarł przedłożoną zamawiającemu umowę o podwykonawstwo, której przedmiotem są dostawy lub usługi, w przypadku uchylenia się od obowiązku zapłaty odpowiednio przez wykonawcę, podwykonawcę lub dalszego podwykonawcę zamówienia na dostawy lub roboty stanowiące przedmiot Umowy.  </w:t>
      </w:r>
    </w:p>
    <w:p>
      <w:pPr>
        <w:pStyle w:val="Normal"/>
        <w:numPr>
          <w:ilvl w:val="0"/>
          <w:numId w:val="9"/>
        </w:numPr>
        <w:ind w:left="360" w:right="0" w:hanging="360"/>
        <w:rPr/>
      </w:pPr>
      <w:r>
        <w:rPr/>
        <w:t xml:space="preserve">Wynagrodzenie, o którym mowa w ust. 12, dotyczy wyłącznie należności powstałych                        po zaakceptowaniu przez Zamawiającego umowy o podwykonawstwo, której przedmiotem  są dostawy lub roboty, lub po przedłożeniu Zamawiającemu poświadczonej za zgodność z oryginałem kopii umowy o podwykonawstwo, której przedmiotem są dostawy lub usługi. </w:t>
      </w:r>
    </w:p>
    <w:p>
      <w:pPr>
        <w:pStyle w:val="Normal"/>
        <w:numPr>
          <w:ilvl w:val="0"/>
          <w:numId w:val="9"/>
        </w:numPr>
        <w:ind w:left="360" w:right="0" w:hanging="360"/>
        <w:rPr/>
      </w:pPr>
      <w:r>
        <w:rPr/>
        <w:t xml:space="preserve">Bezpośrednia zapłata obejmuje wyłącznie należne wynagrodzenie, bez odsetek, należnych podwykonawcy lub dalszemu podwykonawcy. </w:t>
      </w:r>
    </w:p>
    <w:p>
      <w:pPr>
        <w:pStyle w:val="Normal"/>
        <w:numPr>
          <w:ilvl w:val="0"/>
          <w:numId w:val="9"/>
        </w:numPr>
        <w:ind w:left="360" w:right="0" w:hanging="360"/>
        <w:rPr/>
      </w:pPr>
      <w:r>
        <w:rPr/>
        <w:t xml:space="preserve">Przed dokonaniem bezpośredniej zapłaty Zamawiający jest obowiązany umożliwić Wykonawcy zgłoszenie w formie pisemnej uwag dotyczących zasadności bezpośredniej zapłaty wynagrodzenia podwykonawcy lub dalszemu podwykonawcy, o których mowa w ust 12. Zamawiający informuje o terminie zgłaszania uwag, nie krótszym niż 7 dni od dnia doręczenia tej informacji. </w:t>
      </w:r>
    </w:p>
    <w:p>
      <w:pPr>
        <w:pStyle w:val="Normal"/>
        <w:numPr>
          <w:ilvl w:val="0"/>
          <w:numId w:val="9"/>
        </w:numPr>
        <w:spacing w:before="0" w:after="109"/>
        <w:ind w:left="360" w:right="0" w:hanging="360"/>
        <w:rPr/>
      </w:pPr>
      <w:r>
        <w:rPr/>
        <w:t xml:space="preserve">W przypadku zgłoszenia uwag, o których mowa w ust. 15, w terminie wskazanym przez Zamawiającego, Zamawiający może: </w:t>
      </w:r>
    </w:p>
    <w:p>
      <w:pPr>
        <w:pStyle w:val="Normal"/>
        <w:numPr>
          <w:ilvl w:val="1"/>
          <w:numId w:val="9"/>
        </w:numPr>
        <w:spacing w:before="0" w:after="0"/>
        <w:ind w:left="719" w:right="0" w:hanging="360"/>
        <w:rPr/>
      </w:pPr>
      <w:r>
        <w:rPr/>
        <w:t xml:space="preserve">nie dokonać bezpośredniej zapłaty wynagrodzenia podwykonawcy lub dalszemu podwykonawcy, jeżeli wykonawca wykaże niezasadność takiej zapłaty albo </w:t>
      </w:r>
    </w:p>
    <w:p>
      <w:pPr>
        <w:pStyle w:val="Normal"/>
        <w:numPr>
          <w:ilvl w:val="1"/>
          <w:numId w:val="9"/>
        </w:numPr>
        <w:spacing w:before="0" w:after="0"/>
        <w:ind w:left="719" w:right="0" w:hanging="360"/>
        <w:rPr/>
      </w:pPr>
      <w:r>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Normal"/>
        <w:numPr>
          <w:ilvl w:val="1"/>
          <w:numId w:val="9"/>
        </w:numPr>
        <w:ind w:left="719" w:right="0" w:hanging="360"/>
        <w:rPr/>
      </w:pPr>
      <w:r>
        <w:rPr/>
        <w:t xml:space="preserve">dokonać bezpośredniej zapłaty wynagrodzenia podwykonawcy lub dalszemu podwykonawcy, jeżeli podwykonawca lub dalszy podwykonawca wykaże zasadność takiej zapłaty. </w:t>
      </w:r>
    </w:p>
    <w:p>
      <w:pPr>
        <w:pStyle w:val="Normal"/>
        <w:numPr>
          <w:ilvl w:val="0"/>
          <w:numId w:val="9"/>
        </w:numPr>
        <w:ind w:left="360" w:right="0" w:hanging="360"/>
        <w:rPr/>
      </w:pPr>
      <w:r>
        <w:rPr/>
        <w:t xml:space="preserve">W przypadku dokonania bezpośredniej zapłaty podwykonawcy lub dalszemu podwykonawcy, o których mowa w ust. 12, Zamawiający potrąca kwotę wynagrodzenia wypłaconego podwykonawcy lub dalszemu podwykonawcy z wynagrodzenia należnego Wykonawcy.  </w:t>
      </w:r>
    </w:p>
    <w:p>
      <w:pPr>
        <w:pStyle w:val="Normal"/>
        <w:numPr>
          <w:ilvl w:val="0"/>
          <w:numId w:val="9"/>
        </w:numPr>
        <w:spacing w:before="0" w:after="109"/>
        <w:ind w:left="360" w:right="0" w:hanging="360"/>
        <w:rPr/>
      </w:pPr>
      <w:r>
        <w:rPr/>
        <w:t xml:space="preserve">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 </w:t>
      </w:r>
    </w:p>
    <w:p>
      <w:pPr>
        <w:pStyle w:val="Normal"/>
        <w:spacing w:lineRule="auto" w:line="259" w:before="0" w:after="0"/>
        <w:ind w:left="358" w:right="0" w:hanging="0"/>
        <w:jc w:val="left"/>
        <w:rPr/>
      </w:pPr>
      <w:r>
        <w:rPr/>
        <w:t xml:space="preserve"> </w:t>
      </w:r>
    </w:p>
    <w:p>
      <w:pPr>
        <w:pStyle w:val="Normal"/>
        <w:numPr>
          <w:ilvl w:val="0"/>
          <w:numId w:val="9"/>
        </w:numPr>
        <w:spacing w:before="0" w:after="0"/>
        <w:ind w:left="360" w:right="0" w:hanging="360"/>
        <w:rPr/>
      </w:pPr>
      <w:r>
        <w:rPr/>
        <w:t xml:space="preserve">Zasady zawierania umów o podwykonawstwo z dalszymi podwykonawcami w szczególności:  1) umowa zawarta w formie pisemnej pod rygorem nieważności, </w:t>
      </w:r>
    </w:p>
    <w:p>
      <w:pPr>
        <w:pStyle w:val="Normal"/>
        <w:numPr>
          <w:ilvl w:val="1"/>
          <w:numId w:val="10"/>
        </w:numPr>
        <w:spacing w:before="0" w:after="0"/>
        <w:ind w:left="720" w:right="0" w:hanging="360"/>
        <w:rPr/>
      </w:pPr>
      <w:r>
        <w:rPr/>
        <w:t xml:space="preserve">przedmiot umowy musi stanowić część zamówienia publicznego wynikającego z Umowy zawartej pomiędzy Zamawiającym a Wykonawcą; </w:t>
      </w:r>
    </w:p>
    <w:p>
      <w:pPr>
        <w:pStyle w:val="Normal"/>
        <w:numPr>
          <w:ilvl w:val="1"/>
          <w:numId w:val="10"/>
        </w:numPr>
        <w:spacing w:before="0" w:after="10"/>
        <w:ind w:left="720" w:right="0" w:hanging="360"/>
        <w:rPr/>
      </w:pPr>
      <w:r>
        <w:rPr/>
        <w:t xml:space="preserve">dokładne określenie zakresu prac, </w:t>
      </w:r>
    </w:p>
    <w:p>
      <w:pPr>
        <w:pStyle w:val="Normal"/>
        <w:numPr>
          <w:ilvl w:val="1"/>
          <w:numId w:val="10"/>
        </w:numPr>
        <w:spacing w:before="0" w:after="10"/>
        <w:ind w:left="720" w:right="0" w:hanging="360"/>
        <w:rPr/>
      </w:pPr>
      <w:r>
        <w:rPr/>
        <w:t xml:space="preserve">termin wykonania zakresu robót powierzonych podwykonawcy, </w:t>
      </w:r>
    </w:p>
    <w:p>
      <w:pPr>
        <w:pStyle w:val="Normal"/>
        <w:numPr>
          <w:ilvl w:val="1"/>
          <w:numId w:val="10"/>
        </w:numPr>
        <w:spacing w:before="0" w:after="0"/>
        <w:ind w:left="720" w:right="0" w:hanging="360"/>
        <w:rPr/>
      </w:pPr>
      <w:r>
        <w:rPr/>
        <w:t xml:space="preserve">termin i forma płatności, </w:t>
      </w:r>
    </w:p>
    <w:p>
      <w:pPr>
        <w:pStyle w:val="Normal"/>
        <w:numPr>
          <w:ilvl w:val="1"/>
          <w:numId w:val="10"/>
        </w:numPr>
        <w:spacing w:before="0" w:after="0"/>
        <w:ind w:left="720" w:right="0" w:hanging="360"/>
        <w:rPr/>
      </w:pPr>
      <w:r>
        <w:rPr/>
        <w:t xml:space="preserve"> </w:t>
      </w:r>
      <w:r>
        <w:rPr/>
        <w:t xml:space="preserve">zasady rozliczeń, </w:t>
      </w:r>
    </w:p>
    <w:p>
      <w:pPr>
        <w:pStyle w:val="Normal"/>
        <w:numPr>
          <w:ilvl w:val="1"/>
          <w:numId w:val="11"/>
        </w:numPr>
        <w:spacing w:lineRule="auto" w:line="240" w:before="0" w:after="0"/>
        <w:ind w:left="720" w:right="-5" w:hanging="360"/>
        <w:jc w:val="left"/>
        <w:rPr/>
      </w:pPr>
      <w:r>
        <w:rPr/>
        <w:t xml:space="preserve">wykonanie przedmiotu umowy podwykonawczej musi być potwierdzone dokumentem potwierdzonym przez kierownika robót i inspektora nadzoru inwestorskiego                         lub przedstawiciela Zamawiającego, </w:t>
      </w:r>
    </w:p>
    <w:p>
      <w:pPr>
        <w:pStyle w:val="Normal"/>
        <w:numPr>
          <w:ilvl w:val="1"/>
          <w:numId w:val="11"/>
        </w:numPr>
        <w:ind w:left="720" w:right="-5" w:hanging="360"/>
        <w:jc w:val="left"/>
        <w:rPr/>
      </w:pPr>
      <w:r>
        <w:rPr/>
        <w:t xml:space="preserve">umowa nie może zawierać zapisów sprzecznych z Umową zawartą pomiędzy Zamawiającym, a Wykonawcą, a także Specyfikacją Istotnych Warunków Zamówienia. </w:t>
      </w:r>
    </w:p>
    <w:p>
      <w:pPr>
        <w:pStyle w:val="Normal"/>
        <w:numPr>
          <w:ilvl w:val="0"/>
          <w:numId w:val="9"/>
        </w:numPr>
        <w:ind w:left="360" w:right="0" w:hanging="360"/>
        <w:rPr/>
      </w:pPr>
      <w:r>
        <w:rPr/>
        <w:t xml:space="preserve">Wykonawca nie może, bez zgody Zamawiającego, zbywać na rzecz osób trzecich wierzytelności  powstałych w wyniku realizacji niniejszej umowy. </w:t>
      </w:r>
    </w:p>
    <w:p>
      <w:pPr>
        <w:pStyle w:val="Normal"/>
        <w:numPr>
          <w:ilvl w:val="0"/>
          <w:numId w:val="9"/>
        </w:numPr>
        <w:ind w:left="360" w:right="0" w:hanging="360"/>
        <w:rPr/>
      </w:pPr>
      <w:r>
        <w:rPr/>
        <w:t xml:space="preserve">Zamawiający żąda, aby przed przystąpieniem do wykonania zamówienia Wykonawca,  o ile są już znane, podał nazwy albo imiona i nazwiska oraz dane kontaktowe podwykonawców i osób do kontaktu z nimi, zaangażowanych w dostawy lub roboty.  </w:t>
      </w:r>
    </w:p>
    <w:p>
      <w:pPr>
        <w:pStyle w:val="Normal"/>
        <w:numPr>
          <w:ilvl w:val="0"/>
          <w:numId w:val="9"/>
        </w:numPr>
        <w:spacing w:lineRule="auto" w:line="240" w:before="0" w:after="144"/>
        <w:ind w:left="360" w:right="0" w:hanging="360"/>
        <w:rPr/>
      </w:pPr>
      <w:r>
        <w:rPr/>
        <w:t xml:space="preserve">W </w:t>
        <w:tab/>
        <w:t xml:space="preserve">trakcie </w:t>
        <w:tab/>
        <w:t xml:space="preserve">realizacji </w:t>
        <w:tab/>
        <w:t xml:space="preserve">zamówienia </w:t>
        <w:tab/>
        <w:t xml:space="preserve">Wykonawca </w:t>
        <w:tab/>
        <w:t xml:space="preserve">zawiadamia </w:t>
        <w:tab/>
        <w:t xml:space="preserve">o </w:t>
        <w:tab/>
        <w:t xml:space="preserve">wszelkich </w:t>
        <w:tab/>
        <w:t xml:space="preserve">zmianach  o danych kontaktowych podwykonawców i osób do kontaktu z nimi, zaangażowanych w realizację </w:t>
        <w:tab/>
        <w:t xml:space="preserve">dostaw </w:t>
        <w:tab/>
        <w:t xml:space="preserve">lub </w:t>
        <w:tab/>
        <w:t xml:space="preserve">robót, </w:t>
        <w:tab/>
        <w:t xml:space="preserve">a </w:t>
        <w:tab/>
        <w:t xml:space="preserve">także </w:t>
        <w:tab/>
        <w:t xml:space="preserve">przekazuje </w:t>
        <w:tab/>
        <w:t xml:space="preserve">informacje </w:t>
        <w:tab/>
        <w:t xml:space="preserve">na </w:t>
        <w:tab/>
        <w:t xml:space="preserve">temat </w:t>
        <w:tab/>
        <w:t xml:space="preserve">nowych podwykonawców, którym w późniejszym okresie zamierza powierzyć realizację dostaw lub  robót. </w:t>
      </w:r>
    </w:p>
    <w:p>
      <w:pPr>
        <w:pStyle w:val="Normal"/>
        <w:numPr>
          <w:ilvl w:val="0"/>
          <w:numId w:val="9"/>
        </w:numPr>
        <w:spacing w:before="0" w:after="0"/>
        <w:ind w:left="360" w:right="0" w:hanging="360"/>
        <w:rPr/>
      </w:pPr>
      <w:r>
        <w:rPr/>
        <w:t xml:space="preserve">Powierzenie wykonania części zamówienia podwykonawcom nie zwalnia Wykonawcy  z odpowiedzialności za należyte wykonanie tego zamówienia. </w:t>
      </w:r>
    </w:p>
    <w:p>
      <w:pPr>
        <w:pStyle w:val="Normal"/>
        <w:spacing w:lineRule="auto" w:line="259" w:before="0" w:after="98"/>
        <w:ind w:left="0" w:right="0" w:hanging="0"/>
        <w:jc w:val="left"/>
        <w:rPr/>
      </w:pPr>
      <w:r>
        <w:rPr/>
        <w:t xml:space="preserve"> </w:t>
      </w:r>
    </w:p>
    <w:p>
      <w:pPr>
        <w:pStyle w:val="Nagwek1"/>
        <w:keepNext/>
        <w:keepLines/>
        <w:widowControl/>
        <w:numPr>
          <w:ilvl w:val="0"/>
          <w:numId w:val="0"/>
        </w:numPr>
        <w:bidi w:val="0"/>
        <w:spacing w:lineRule="auto" w:line="247" w:before="0" w:after="142"/>
        <w:ind w:left="0" w:right="0" w:hanging="0"/>
        <w:jc w:val="center"/>
        <w:outlineLvl w:val="0"/>
        <w:rPr/>
      </w:pPr>
      <w:r>
        <w:rPr/>
        <w:t xml:space="preserve">§ 9 RĘKOJMIA I GWARANCJA JAKOŚCI </w:t>
      </w:r>
    </w:p>
    <w:p>
      <w:pPr>
        <w:pStyle w:val="Normal"/>
        <w:numPr>
          <w:ilvl w:val="0"/>
          <w:numId w:val="12"/>
        </w:numPr>
        <w:ind w:left="360" w:right="0" w:hanging="360"/>
        <w:rPr/>
      </w:pPr>
      <w:r>
        <w:rPr/>
        <w:t xml:space="preserve">Strony umowy rozszerzają odpowiedzialność Wykonawcy z tytułu rękojmi na okres równy okresowi udzielonej gwarancji. </w:t>
      </w:r>
    </w:p>
    <w:p>
      <w:pPr>
        <w:pStyle w:val="Normal"/>
        <w:numPr>
          <w:ilvl w:val="0"/>
          <w:numId w:val="12"/>
        </w:numPr>
        <w:ind w:left="360" w:right="0" w:hanging="360"/>
        <w:rPr/>
      </w:pPr>
      <w:r>
        <w:rPr/>
        <w:t xml:space="preserve">Wykonawca udziela ……….. miesięcznej gwarancji jakości na zrealizowany przedmiot Umowy liczonej od dnia odbioru końcowego (bez uwag).  </w:t>
      </w:r>
    </w:p>
    <w:p>
      <w:pPr>
        <w:pStyle w:val="Normal"/>
        <w:numPr>
          <w:ilvl w:val="0"/>
          <w:numId w:val="12"/>
        </w:numPr>
        <w:ind w:left="360" w:right="0" w:hanging="360"/>
        <w:rPr/>
      </w:pPr>
      <w:r>
        <w:rPr/>
        <w:t xml:space="preserve">Wykonawca zobowiązany jest po zakończeniu robót, w dniu odbioru końcowego, złożyć kartę gwarancyjną jakości obiektu, wypełnioną na druku przygotowanym przez Zamawiającego. </w:t>
      </w:r>
    </w:p>
    <w:p>
      <w:pPr>
        <w:pStyle w:val="Normal"/>
        <w:numPr>
          <w:ilvl w:val="0"/>
          <w:numId w:val="12"/>
        </w:numPr>
        <w:ind w:left="360" w:right="0" w:hanging="360"/>
        <w:rPr/>
      </w:pPr>
      <w:r>
        <w:rPr/>
        <w:t xml:space="preserve">Zamawiający powiadomi Wykonawcę o wszelkich ujawnionych wadach i usterkach                              w terminie do 5 dni od dnia ich ujawnienia. </w:t>
      </w:r>
    </w:p>
    <w:p>
      <w:pPr>
        <w:pStyle w:val="Normal"/>
        <w:numPr>
          <w:ilvl w:val="0"/>
          <w:numId w:val="12"/>
        </w:numPr>
        <w:ind w:left="360" w:right="0" w:hanging="360"/>
        <w:rPr/>
      </w:pPr>
      <w:r>
        <w:rPr/>
        <w:t xml:space="preserve">Wykonawca zobowiązany jest do usunięcia wad i usterek niezwłocznie, tj. w terminie  24 godzin od powiadomienia, jednak nie później niż w ciągu 3 dni od dnia doręczenia zawiadomienia o ujawnionych usterkach lub wadach. W przypadku braku technicznej możliwości usunięcia usterek lub wad w powyższym terminie, strony umowy mogą przedłużyć termin na ich usunięcie, który zostanie określony w protokole gwarancyjnym, podpisanym przez Strony. </w:t>
      </w:r>
    </w:p>
    <w:p>
      <w:pPr>
        <w:pStyle w:val="Normal"/>
        <w:numPr>
          <w:ilvl w:val="0"/>
          <w:numId w:val="12"/>
        </w:numPr>
        <w:spacing w:before="0" w:after="0"/>
        <w:ind w:left="360" w:right="0" w:hanging="360"/>
        <w:rPr/>
      </w:pPr>
      <w:r>
        <w:rPr/>
        <w:t xml:space="preserve">Usunięcie wady/usterki uważa się za skuteczne z chwilą podpisania przez użytkownika  protokołu usunięcia wady/usterki i pisemnego powiadomienia o tym fakcie Zamawiającego. Zamawiający może dochodzić roszczeń z tytułu rękojmi za wady także  </w:t>
      </w:r>
    </w:p>
    <w:p>
      <w:pPr>
        <w:pStyle w:val="Normal"/>
        <w:ind w:left="358" w:right="0" w:hanging="0"/>
        <w:rPr/>
      </w:pPr>
      <w:r>
        <w:rPr/>
        <w:t xml:space="preserve">po upływie terminu rękojmi, jeżeli reklamował wadę przed upływem tych terminów.                                              </w:t>
      </w:r>
    </w:p>
    <w:p>
      <w:pPr>
        <w:pStyle w:val="Normal"/>
        <w:numPr>
          <w:ilvl w:val="0"/>
          <w:numId w:val="12"/>
        </w:numPr>
        <w:ind w:left="360" w:right="0" w:hanging="360"/>
        <w:rPr/>
      </w:pPr>
      <w:r>
        <w:rPr/>
        <w:t xml:space="preserve">Zamawiający wyznacza ostateczny gwarancyjny termin kontroli stanu zrealizowanej inwestycji najpóźniej na 7 dni przed upływem terminu gwarancji i rękojmi, ustalonego  w niniejszej umowie oraz ustali termin usunięcia usterek lub wad oraz termin  </w:t>
      </w:r>
    </w:p>
    <w:p>
      <w:pPr>
        <w:pStyle w:val="Normal"/>
        <w:ind w:left="427" w:right="0" w:hanging="0"/>
        <w:rPr/>
      </w:pPr>
      <w:r>
        <w:rPr/>
        <w:t xml:space="preserve">na protokolarne stwierdzenie usunięcia usterek lub wad po upływie okresu gwarancji  i rękojmi. Upływ terminu rękojmi i gwarancji nie pozbawia Zamawiającego uprawnień z tych tytułów, co do usterek lub wad zgłoszonych przed upływem tego terminu. </w:t>
      </w:r>
    </w:p>
    <w:p>
      <w:pPr>
        <w:pStyle w:val="Normal"/>
        <w:numPr>
          <w:ilvl w:val="0"/>
          <w:numId w:val="12"/>
        </w:numPr>
        <w:spacing w:before="0" w:after="109"/>
        <w:ind w:left="360" w:right="0" w:hanging="360"/>
        <w:rPr/>
      </w:pPr>
      <w:r>
        <w:rPr/>
        <w:t xml:space="preserve">Za szkody wynikające z niewykonania oraz nienależytego wykonania Umowy Wykonawca ponosi odpowiedzialność na zasadach określonych w Kodeksie cywilnym.   </w:t>
      </w:r>
    </w:p>
    <w:p>
      <w:pPr>
        <w:pStyle w:val="Normal"/>
        <w:numPr>
          <w:ilvl w:val="0"/>
          <w:numId w:val="0"/>
        </w:numPr>
        <w:spacing w:before="0" w:after="109"/>
        <w:ind w:left="360" w:right="0" w:hanging="0"/>
        <w:jc w:val="left"/>
        <w:rPr/>
      </w:pPr>
      <w:r>
        <w:rPr/>
      </w:r>
    </w:p>
    <w:p>
      <w:pPr>
        <w:pStyle w:val="Normal"/>
        <w:spacing w:lineRule="auto" w:line="259" w:before="0" w:after="0"/>
        <w:ind w:left="0" w:right="0" w:hanging="0"/>
        <w:jc w:val="left"/>
        <w:rPr/>
      </w:pPr>
      <w:r>
        <w:rPr/>
        <w:t xml:space="preserve"> </w:t>
      </w:r>
    </w:p>
    <w:p>
      <w:pPr>
        <w:pStyle w:val="Nagwek1"/>
        <w:ind w:left="365" w:right="10" w:hanging="365"/>
        <w:jc w:val="center"/>
        <w:rPr/>
      </w:pPr>
      <w:r>
        <w:rPr/>
        <w:t xml:space="preserve">§ 10 KARY UMOWNE I ROSZCZENIA ODSZKODOWAWCZE </w:t>
      </w:r>
    </w:p>
    <w:p>
      <w:pPr>
        <w:pStyle w:val="Normal"/>
        <w:numPr>
          <w:ilvl w:val="0"/>
          <w:numId w:val="13"/>
        </w:numPr>
        <w:ind w:left="360" w:right="0" w:hanging="360"/>
        <w:rPr/>
      </w:pPr>
      <w:r>
        <w:rPr/>
        <w:t xml:space="preserve">Strony zastrzegają prawo naliczania kar umownych za niewykonanie lub nienależyte wykonanie Umowy. </w:t>
      </w:r>
    </w:p>
    <w:p>
      <w:pPr>
        <w:pStyle w:val="Normal"/>
        <w:numPr>
          <w:ilvl w:val="0"/>
          <w:numId w:val="13"/>
        </w:numPr>
        <w:spacing w:before="0" w:after="106"/>
        <w:ind w:left="360" w:right="0" w:hanging="360"/>
        <w:rPr/>
      </w:pPr>
      <w:r>
        <w:rPr/>
        <w:t xml:space="preserve">Kary będą naliczane w następujących przypadkach w wysokościach: </w:t>
      </w:r>
    </w:p>
    <w:p>
      <w:pPr>
        <w:pStyle w:val="Normal"/>
        <w:numPr>
          <w:ilvl w:val="1"/>
          <w:numId w:val="13"/>
        </w:numPr>
        <w:spacing w:before="0" w:after="10"/>
        <w:ind w:left="708" w:right="0" w:hanging="348"/>
        <w:rPr/>
      </w:pPr>
      <w:r>
        <w:rPr/>
        <w:t xml:space="preserve">Wykonawca zapłaci Zamawiającemu karę umowną za: </w:t>
      </w:r>
    </w:p>
    <w:p>
      <w:pPr>
        <w:pStyle w:val="Normal"/>
        <w:numPr>
          <w:ilvl w:val="2"/>
          <w:numId w:val="13"/>
        </w:numPr>
        <w:spacing w:before="0" w:after="0"/>
        <w:ind w:left="1080" w:right="0" w:hanging="360"/>
        <w:rPr/>
      </w:pPr>
      <w:r>
        <w:rPr/>
        <w:t xml:space="preserve">za opóźnienie w usunięciu usterek lub wad – w wysokości 0,3 % wynagrodzenia brutto określonego w § 12 ust. 1 Umowy za każdy rozpoczęty dzień opóźnienia. Termin opóźnienia liczony będzie od następnego dnia terminu ustalonego na usunięcie usterek lub wad, </w:t>
      </w:r>
    </w:p>
    <w:p>
      <w:pPr>
        <w:pStyle w:val="Normal"/>
        <w:numPr>
          <w:ilvl w:val="2"/>
          <w:numId w:val="13"/>
        </w:numPr>
        <w:spacing w:before="0" w:after="10"/>
        <w:ind w:left="1080" w:right="0" w:hanging="360"/>
        <w:rPr/>
      </w:pPr>
      <w:r>
        <w:rPr/>
        <w:t xml:space="preserve">za odstąpienie przez Zamawiającego od umowy z przyczyn leżących po stronie </w:t>
      </w:r>
    </w:p>
    <w:p>
      <w:pPr>
        <w:pStyle w:val="Normal"/>
        <w:spacing w:lineRule="auto" w:line="259" w:before="0" w:after="0"/>
        <w:ind w:left="1076" w:right="0" w:hanging="0"/>
        <w:jc w:val="center"/>
        <w:rPr/>
      </w:pPr>
      <w:r>
        <w:rPr/>
        <w:t xml:space="preserve">Wykonawcy w wysokości 10 % wynagrodzenia brutto określonego w § 12 ust. 1  </w:t>
      </w:r>
    </w:p>
    <w:p>
      <w:pPr>
        <w:pStyle w:val="Normal"/>
        <w:spacing w:before="0" w:after="10"/>
        <w:ind w:left="1080" w:right="0" w:hanging="0"/>
        <w:rPr/>
      </w:pPr>
      <w:r>
        <w:rPr/>
        <w:t xml:space="preserve">Umowy, </w:t>
      </w:r>
    </w:p>
    <w:p>
      <w:pPr>
        <w:pStyle w:val="Normal"/>
        <w:numPr>
          <w:ilvl w:val="2"/>
          <w:numId w:val="13"/>
        </w:numPr>
        <w:spacing w:before="0" w:after="0"/>
        <w:ind w:left="1080" w:right="0" w:hanging="360"/>
        <w:rPr/>
      </w:pPr>
      <w:r>
        <w:rPr/>
        <w:t xml:space="preserve">za każdy dzień opóźnienia w wykonaniu przedmiotu umowy – w wysokości 0,3 % wynagrodzenia brutto określonego w § 12 ust. 1 Umowy za każdy rozpoczęty dzień opóźnienia. Termin opóźnienia liczony będzie od następnego dnia terminu ustalonego na zakończenie wykonania przedmiotu umowy, </w:t>
      </w:r>
    </w:p>
    <w:p>
      <w:pPr>
        <w:pStyle w:val="Normal"/>
        <w:numPr>
          <w:ilvl w:val="2"/>
          <w:numId w:val="13"/>
        </w:numPr>
        <w:spacing w:before="0" w:after="0"/>
        <w:ind w:left="1080" w:right="0" w:hanging="360"/>
        <w:rPr/>
      </w:pPr>
      <w:r>
        <w:rPr/>
        <w:t xml:space="preserve">za każdorazowy brak zapłaty lub nieterminowej zapłaty wynagrodzenia należnego podwykonawcom lub dalszym podwykonawcom w wysokości 2.000,00 zł, </w:t>
      </w:r>
    </w:p>
    <w:p>
      <w:pPr>
        <w:pStyle w:val="Normal"/>
        <w:numPr>
          <w:ilvl w:val="2"/>
          <w:numId w:val="13"/>
        </w:numPr>
        <w:spacing w:before="0" w:after="0"/>
        <w:ind w:left="1080" w:right="0" w:hanging="360"/>
        <w:rPr/>
      </w:pPr>
      <w:r>
        <w:rPr/>
        <w:t xml:space="preserve">za każdorazowe nieprzedłożenie do zaakceptowania projektu umowy o podwykonawstwo, której przedmiotem są dostawy lub roboty, lub projektu jej zmiany w wysokości 2.000,00 zł, </w:t>
      </w:r>
    </w:p>
    <w:p>
      <w:pPr>
        <w:pStyle w:val="Normal"/>
        <w:numPr>
          <w:ilvl w:val="2"/>
          <w:numId w:val="13"/>
        </w:numPr>
        <w:spacing w:before="0" w:after="0"/>
        <w:ind w:left="1080" w:right="0" w:hanging="360"/>
        <w:rPr/>
      </w:pPr>
      <w:r>
        <w:rPr/>
        <w:t xml:space="preserve">za każdorazowe nieprzedłożenie poświadczonej za zgodność z oryginałem kopii umowy o podwykonawstwo lub jej zmiany w wysokości 2.000,00 zł, </w:t>
      </w:r>
    </w:p>
    <w:p>
      <w:pPr>
        <w:pStyle w:val="Normal"/>
        <w:numPr>
          <w:ilvl w:val="2"/>
          <w:numId w:val="13"/>
        </w:numPr>
        <w:spacing w:before="0" w:after="10"/>
        <w:ind w:left="1080" w:right="0" w:hanging="360"/>
        <w:rPr/>
      </w:pPr>
      <w:r>
        <w:rPr/>
        <w:t xml:space="preserve">za brak zmiany umowy o podwykonawstwo w zakresie terminu zapłaty w wysokości </w:t>
      </w:r>
    </w:p>
    <w:p>
      <w:pPr>
        <w:pStyle w:val="Normal"/>
        <w:spacing w:before="0" w:after="10"/>
        <w:ind w:left="1078" w:right="0" w:hanging="0"/>
        <w:rPr/>
      </w:pPr>
      <w:r>
        <w:rPr/>
        <w:t xml:space="preserve">2.000,00 zł, </w:t>
      </w:r>
    </w:p>
    <w:p>
      <w:pPr>
        <w:pStyle w:val="Normal"/>
        <w:numPr>
          <w:ilvl w:val="2"/>
          <w:numId w:val="13"/>
        </w:numPr>
        <w:spacing w:before="0" w:after="0"/>
        <w:ind w:left="1080" w:right="0" w:hanging="360"/>
        <w:rPr/>
      </w:pPr>
      <w:r>
        <w:rPr/>
        <w:t xml:space="preserve">za opóźnienie w obowiązku złożenia potwierdzenia zawarcia umowy o pracę,                        o którym mowa w § 4 ust. 12 w wysokości 100 zł za każdy dzień. </w:t>
      </w:r>
    </w:p>
    <w:p>
      <w:pPr>
        <w:pStyle w:val="Normal"/>
        <w:numPr>
          <w:ilvl w:val="1"/>
          <w:numId w:val="13"/>
        </w:numPr>
        <w:spacing w:before="0" w:after="10"/>
        <w:ind w:left="708" w:right="0" w:hanging="348"/>
        <w:rPr/>
      </w:pPr>
      <w:r>
        <w:rPr/>
        <w:t xml:space="preserve">Zamawiający  zapłaci Wykonawcy karę umowną: </w:t>
      </w:r>
    </w:p>
    <w:p>
      <w:pPr>
        <w:pStyle w:val="Normal"/>
        <w:numPr>
          <w:ilvl w:val="2"/>
          <w:numId w:val="13"/>
        </w:numPr>
        <w:spacing w:before="0" w:after="0"/>
        <w:ind w:left="1080" w:right="0" w:hanging="360"/>
        <w:rPr/>
      </w:pPr>
      <w:r>
        <w:rPr/>
        <w:t xml:space="preserve">za opóźnienie w przekazaniu terenu robót w wysokości 0,3 % wynagrodzenia brutto określonego w § 12 ust. 1 Umowy za każdy dzień opóźnienia,  </w:t>
      </w:r>
    </w:p>
    <w:p>
      <w:pPr>
        <w:pStyle w:val="Normal"/>
        <w:numPr>
          <w:ilvl w:val="0"/>
          <w:numId w:val="13"/>
        </w:numPr>
        <w:ind w:left="360" w:right="0" w:hanging="360"/>
        <w:rPr/>
      </w:pPr>
      <w:r>
        <w:rPr/>
        <w:t xml:space="preserve">Zamawiający zastrzega sobie prawo dochodzenia odszkodowania uzupełniającego                           na zasadach ogólnych do wysokości rzeczywiście poniesionej szkody oraz utraconych korzyści. </w:t>
      </w:r>
    </w:p>
    <w:p>
      <w:pPr>
        <w:pStyle w:val="Normal"/>
        <w:numPr>
          <w:ilvl w:val="0"/>
          <w:numId w:val="13"/>
        </w:numPr>
        <w:ind w:left="360" w:right="0" w:hanging="360"/>
        <w:rPr/>
      </w:pPr>
      <w:r>
        <w:rPr/>
        <w:t xml:space="preserve">Wykonawca wyraża zgodę na potrącenia z wynagrodzenia, o którym mowa w § 12 ust. 1  Umowy należności Zamawiającego z tytułu naliczonej kary umownej. </w:t>
      </w:r>
    </w:p>
    <w:p>
      <w:pPr>
        <w:pStyle w:val="Normal"/>
        <w:numPr>
          <w:ilvl w:val="0"/>
          <w:numId w:val="13"/>
        </w:numPr>
        <w:spacing w:before="0" w:after="112"/>
        <w:ind w:left="360" w:right="0" w:hanging="360"/>
        <w:rPr/>
      </w:pPr>
      <w:r>
        <w:rPr/>
        <w:t xml:space="preserve">Zapłacenie kary umownej nie zwalnia Wykonawcy z obowiązku zakończenia robót oraz wykonania innych zobowiązań wynikających z faktu zawarcia Umowy.  </w:t>
      </w:r>
    </w:p>
    <w:p>
      <w:pPr>
        <w:pStyle w:val="Normal"/>
        <w:spacing w:lineRule="auto" w:line="259" w:before="0" w:after="105"/>
        <w:ind w:left="4534" w:right="0" w:hanging="0"/>
        <w:jc w:val="left"/>
        <w:rPr/>
      </w:pPr>
      <w:r>
        <w:rPr>
          <w:b/>
        </w:rPr>
        <w:t xml:space="preserve"> </w:t>
      </w:r>
    </w:p>
    <w:p>
      <w:pPr>
        <w:pStyle w:val="Nagwek1"/>
        <w:keepNext/>
        <w:keepLines/>
        <w:widowControl/>
        <w:numPr>
          <w:ilvl w:val="0"/>
          <w:numId w:val="0"/>
        </w:numPr>
        <w:bidi w:val="0"/>
        <w:spacing w:lineRule="auto" w:line="247" w:before="0" w:after="142"/>
        <w:ind w:left="0" w:right="0" w:hanging="0"/>
        <w:jc w:val="center"/>
        <w:outlineLvl w:val="0"/>
        <w:rPr/>
      </w:pPr>
      <w:r>
        <w:rPr/>
        <w:t xml:space="preserve">§ 11 ZABEZPIECZENIE NALEŻYTEGO WYKONANIA UMOWY </w:t>
      </w:r>
    </w:p>
    <w:p>
      <w:pPr>
        <w:pStyle w:val="Normal"/>
        <w:numPr>
          <w:ilvl w:val="0"/>
          <w:numId w:val="14"/>
        </w:numPr>
        <w:spacing w:lineRule="auto" w:line="240" w:before="0" w:after="144"/>
        <w:ind w:left="360" w:right="0" w:hanging="360"/>
        <w:rPr/>
      </w:pPr>
      <w:r>
        <w:rPr/>
        <w:t xml:space="preserve">Zabezpieczenie należytego wykonania Umowy w wysokości </w:t>
      </w:r>
      <w:r>
        <w:rPr>
          <w:b/>
          <w:bCs/>
        </w:rPr>
        <w:t>10</w:t>
      </w:r>
      <w:r>
        <w:rPr>
          <w:b/>
        </w:rPr>
        <w:t xml:space="preserve"> %</w:t>
      </w:r>
      <w:r>
        <w:rPr/>
        <w:t xml:space="preserve"> wynagrodzenia,                              tj. ………………….. (słownie: …………………………………………………………………..…………….) wniesiono w formie: ………….……………………………..……. </w:t>
      </w:r>
    </w:p>
    <w:p>
      <w:pPr>
        <w:pStyle w:val="Normal"/>
        <w:numPr>
          <w:ilvl w:val="0"/>
          <w:numId w:val="14"/>
        </w:numPr>
        <w:ind w:left="360" w:right="0" w:hanging="360"/>
        <w:rPr/>
      </w:pPr>
      <w:r>
        <w:rPr/>
        <w:t xml:space="preserve">Zabezpieczenie służy pokryciu roszczeń z tytułu niewykonania lub nienależytego wykonania umowy. </w:t>
      </w:r>
    </w:p>
    <w:p>
      <w:pPr>
        <w:pStyle w:val="Normal"/>
        <w:numPr>
          <w:ilvl w:val="0"/>
          <w:numId w:val="14"/>
        </w:numPr>
        <w:ind w:left="360" w:right="0" w:hanging="360"/>
        <w:rPr/>
      </w:pPr>
      <w:r>
        <w:rPr/>
        <w:t xml:space="preserve">W trakcie realizacji umowy Wykonawca może dokonać zmiany formy zabezpieczenia                      na jedną  lub kilka form, o których mowa w art. 148 ust. 1 ustawy Prawo zamówień publicznych. </w:t>
      </w:r>
    </w:p>
    <w:p>
      <w:pPr>
        <w:pStyle w:val="Normal"/>
        <w:numPr>
          <w:ilvl w:val="0"/>
          <w:numId w:val="14"/>
        </w:numPr>
        <w:ind w:left="360" w:right="0" w:hanging="360"/>
        <w:rPr/>
      </w:pPr>
      <w:r>
        <w:rPr/>
        <w:t xml:space="preserve">Za zgodą Zamawiającego wykonawca może dokonać zmiany formy zabezpieczenia na jedną  lub kilka form, o których mowa w art. 148 ust. 2 ustawy Prawo zamówień publicznych. </w:t>
      </w:r>
    </w:p>
    <w:p>
      <w:pPr>
        <w:pStyle w:val="Normal"/>
        <w:numPr>
          <w:ilvl w:val="0"/>
          <w:numId w:val="14"/>
        </w:numPr>
        <w:ind w:left="360" w:right="0" w:hanging="360"/>
        <w:rPr/>
      </w:pPr>
      <w:r>
        <w:rPr/>
        <w:t xml:space="preserve">Zmiana formy zabezpieczenia jest dokonywana z zachowaniem ciągłości zabezpieczenia  i bez zmniejszenia jego wysokości. </w:t>
      </w:r>
    </w:p>
    <w:p>
      <w:pPr>
        <w:pStyle w:val="Normal"/>
        <w:numPr>
          <w:ilvl w:val="0"/>
          <w:numId w:val="14"/>
        </w:numPr>
        <w:spacing w:before="0" w:after="112"/>
        <w:ind w:left="360" w:right="0" w:hanging="360"/>
        <w:rPr/>
      </w:pPr>
      <w:r>
        <w:rPr/>
        <w:t xml:space="preserve">Strony ustalają, że wniesione zabezpieczenie należytego wykonania umowy zostanie zwrócone w następujący sposób: </w:t>
      </w:r>
    </w:p>
    <w:p>
      <w:pPr>
        <w:pStyle w:val="Normal"/>
        <w:numPr>
          <w:ilvl w:val="1"/>
          <w:numId w:val="14"/>
        </w:numPr>
        <w:spacing w:before="0" w:after="0"/>
        <w:ind w:left="539" w:right="0" w:hanging="180"/>
        <w:rPr/>
      </w:pPr>
      <w:r>
        <w:rPr/>
        <w:t xml:space="preserve">70 % wartości zabezpieczenia – Zamawiający zwróci w terminie 30 dni od dnia wykonania zamówienia i uznania przez Zamawiającego za należycie wykonane,   </w:t>
      </w:r>
    </w:p>
    <w:p>
      <w:pPr>
        <w:pStyle w:val="Normal"/>
        <w:numPr>
          <w:ilvl w:val="1"/>
          <w:numId w:val="14"/>
        </w:numPr>
        <w:ind w:left="539" w:right="0" w:hanging="180"/>
        <w:rPr/>
      </w:pPr>
      <w:r>
        <w:rPr/>
        <w:t xml:space="preserve">30 % wartości zabezpieczenia - Zamawiający zwróci nie później niż w 15-tym dniu  po upływie okresu rękojmi za wady. </w:t>
      </w:r>
    </w:p>
    <w:p>
      <w:pPr>
        <w:pStyle w:val="Normal"/>
        <w:numPr>
          <w:ilvl w:val="0"/>
          <w:numId w:val="14"/>
        </w:numPr>
        <w:ind w:left="360" w:right="0" w:hanging="360"/>
        <w:rPr/>
      </w:pPr>
      <w:r>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pPr>
        <w:pStyle w:val="Normal"/>
        <w:numPr>
          <w:ilvl w:val="0"/>
          <w:numId w:val="14"/>
        </w:numPr>
        <w:ind w:left="360" w:right="0" w:hanging="360"/>
        <w:rPr/>
      </w:pPr>
      <w:r>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pPr>
        <w:pStyle w:val="Normal"/>
        <w:numPr>
          <w:ilvl w:val="0"/>
          <w:numId w:val="14"/>
        </w:numPr>
        <w:ind w:left="360" w:right="0" w:hanging="360"/>
        <w:rPr/>
      </w:pPr>
      <w:r>
        <w:rPr/>
        <w:t xml:space="preserve">Wypłata, o której mowa w ust. 8, następuje nie później niż w ostatnim dniu ważności dotychczasowego zabezpieczenia. </w:t>
      </w:r>
    </w:p>
    <w:p>
      <w:pPr>
        <w:pStyle w:val="Normal"/>
        <w:numPr>
          <w:ilvl w:val="0"/>
          <w:numId w:val="14"/>
        </w:numPr>
        <w:spacing w:before="0" w:after="0"/>
        <w:ind w:left="360" w:right="0" w:hanging="360"/>
        <w:rPr/>
      </w:pPr>
      <w:r>
        <w:rPr/>
        <w:t xml:space="preserve">W przypadku nienależytego wykonania przedmiotu umowy zabezpieczenie staje się własnością Zamawiającego i będzie wykorzystane do zgodnego z umową wykonania robót  i pokrycia roszczeń z tytułu rękojmi za wady. </w:t>
      </w:r>
    </w:p>
    <w:p>
      <w:pPr>
        <w:pStyle w:val="Normal"/>
        <w:spacing w:lineRule="auto" w:line="259" w:before="0" w:after="105"/>
        <w:ind w:left="4534" w:right="0" w:hanging="0"/>
        <w:jc w:val="left"/>
        <w:rPr/>
      </w:pPr>
      <w:r>
        <w:rPr>
          <w:b/>
        </w:rPr>
        <w:t xml:space="preserve"> </w:t>
      </w:r>
    </w:p>
    <w:p>
      <w:pPr>
        <w:pStyle w:val="Nagwek1"/>
        <w:ind w:left="4383" w:right="0" w:hanging="365"/>
        <w:rPr/>
      </w:pPr>
      <w:r>
        <w:rPr/>
        <w:t xml:space="preserve">§ 12 WYNAGRODZENIE </w:t>
      </w:r>
    </w:p>
    <w:p>
      <w:pPr>
        <w:pStyle w:val="Normal"/>
        <w:numPr>
          <w:ilvl w:val="0"/>
          <w:numId w:val="15"/>
        </w:numPr>
        <w:ind w:left="360" w:right="0" w:hanging="360"/>
        <w:rPr/>
      </w:pPr>
      <w:r>
        <w:rPr/>
        <w:t xml:space="preserve">Za wykonanie przedmiotu umowy strony ustalają wynagrodzenie ryczałtowe w wysokości …………………………… zł netto powiększone o podatek VAT w wysokości ……………………….... zł, co stanowi łącznie kwotę …………. zł </w:t>
      </w:r>
      <w:r>
        <w:rPr>
          <w:b/>
        </w:rPr>
        <w:t>brutto</w:t>
      </w:r>
      <w:r>
        <w:rPr/>
        <w:t xml:space="preserve"> (słownie: ………………………………….. złotych) zgodnie ze złożoną ofertą. </w:t>
      </w:r>
    </w:p>
    <w:p>
      <w:pPr>
        <w:pStyle w:val="Normal"/>
        <w:numPr>
          <w:ilvl w:val="0"/>
          <w:numId w:val="15"/>
        </w:numPr>
        <w:ind w:left="360" w:right="0" w:hanging="360"/>
        <w:rPr/>
      </w:pPr>
      <w:r>
        <w:rPr/>
        <w:t xml:space="preserve">Wartość dostaw lub robót nie może zostać podwyższona w drodze aneksu do niniejszej Umowy. Wartość całkowita przedmiotu Umowy, ani ceny nie będą waloryzowane w okresie realizacji Umowy. </w:t>
      </w:r>
    </w:p>
    <w:p>
      <w:pPr>
        <w:pStyle w:val="Normal"/>
        <w:numPr>
          <w:ilvl w:val="0"/>
          <w:numId w:val="15"/>
        </w:numPr>
        <w:ind w:left="360" w:right="0" w:hanging="360"/>
        <w:rPr/>
      </w:pPr>
      <w:r>
        <w:rPr/>
        <w:t xml:space="preserve">Wynagrodzenie ryczałtowe, o którym mowa w ust 1. obejmuje wszystkie koszty związane  z realizacją robót objętych projektem w tym ryzyko Wykonawcy z tytułu oszacowania wszelkich kosztów związanych z realizacją przedmiotu umowy, a także oddziaływania innych czynników mających lub mogących mieć wpływ na koszty. </w:t>
      </w:r>
    </w:p>
    <w:p>
      <w:pPr>
        <w:pStyle w:val="Normal"/>
        <w:numPr>
          <w:ilvl w:val="0"/>
          <w:numId w:val="15"/>
        </w:numPr>
        <w:ind w:left="360" w:right="0" w:hanging="360"/>
        <w:rPr/>
      </w:pPr>
      <w:r>
        <w:rPr/>
        <w:t xml:space="preserve">Niedoszacowanie, pominięcie oraz brak rozpoznania zakresu przedmiotu  umowy nie może być podstawą do żądania zmiany wynagrodzenia ryczałtowego  określonego w ust. 1 niniejszego paragrafu. </w:t>
      </w:r>
    </w:p>
    <w:p>
      <w:pPr>
        <w:pStyle w:val="Normal"/>
        <w:numPr>
          <w:ilvl w:val="0"/>
          <w:numId w:val="15"/>
        </w:numPr>
        <w:ind w:left="360" w:right="0" w:hanging="360"/>
        <w:rPr/>
      </w:pPr>
      <w:r>
        <w:rPr/>
        <w:t xml:space="preserve">Wynagrodzenie określone w ust. 1 będzie płatne na podstawie końcowej faktury VAT. Podstawą wystawienia faktury VAT będzie wykonanie robót potwierdzone protokołem odbioru końcowego robót podpisanym przez Komisję dokonującą odbioru robót  z uwzględnieniem postanowień § 7 Umowy. </w:t>
      </w:r>
    </w:p>
    <w:p>
      <w:pPr>
        <w:pStyle w:val="Normal"/>
        <w:numPr>
          <w:ilvl w:val="0"/>
          <w:numId w:val="15"/>
        </w:numPr>
        <w:spacing w:before="0" w:after="142"/>
        <w:ind w:left="360" w:right="0" w:hanging="360"/>
        <w:rPr/>
      </w:pPr>
      <w:r>
        <w:rPr/>
        <w:t xml:space="preserve">Faktura zostanie wystawiona na następującą jednostkę: …………………………………………... </w:t>
      </w:r>
    </w:p>
    <w:p>
      <w:pPr>
        <w:pStyle w:val="Normal"/>
        <w:numPr>
          <w:ilvl w:val="0"/>
          <w:numId w:val="15"/>
        </w:numPr>
        <w:ind w:left="360" w:right="0" w:hanging="360"/>
        <w:rPr/>
      </w:pPr>
      <w:r>
        <w:rPr/>
        <w:t xml:space="preserve">Płatność za fakturę VAT, o której mowa w ust. 5 będzie dokonywana przelewem na konto Wykonawcy wskazane na fakturze w terminie do </w:t>
      </w:r>
      <w:r>
        <w:rPr>
          <w:b/>
          <w:bCs/>
        </w:rPr>
        <w:t>6</w:t>
      </w:r>
      <w:r>
        <w:rPr>
          <w:b/>
        </w:rPr>
        <w:t>0 dni</w:t>
      </w:r>
      <w:r>
        <w:rPr/>
        <w:t xml:space="preserve"> licząc od daty ustalonego  terminu wykonania robót (ustalonego przez Zamawiającego) i po spełnieniu warunków wyżej opisanych. </w:t>
      </w:r>
    </w:p>
    <w:p>
      <w:pPr>
        <w:pStyle w:val="Normal"/>
        <w:numPr>
          <w:ilvl w:val="0"/>
          <w:numId w:val="15"/>
        </w:numPr>
        <w:ind w:left="360" w:right="0" w:hanging="360"/>
        <w:rPr/>
      </w:pPr>
      <w:r>
        <w:rPr/>
        <w:t xml:space="preserve">Opóźnienie w zapłacie należności spowoduje obowiązek zapłaty odsetek ustawowych. </w:t>
      </w:r>
    </w:p>
    <w:p>
      <w:pPr>
        <w:pStyle w:val="Normal"/>
        <w:numPr>
          <w:ilvl w:val="0"/>
          <w:numId w:val="15"/>
        </w:numPr>
        <w:ind w:left="360" w:right="0" w:hanging="360"/>
        <w:rPr/>
      </w:pPr>
      <w:r>
        <w:rPr/>
        <w:t xml:space="preserve">W przypadku powierzenia realizacji części zamówienia podwykonawcom warunkiem zapłaty wynagrodzenia Wykonawcy jest przedstawienie wraz z fakturą dowodu potwierdzającego zapłatę wynagrodzenia podwykonawcom lub dalszym podwykonawcom, których wierzytelność jest częścią składową tej faktury. </w:t>
      </w:r>
    </w:p>
    <w:p>
      <w:pPr>
        <w:pStyle w:val="Normal"/>
        <w:numPr>
          <w:ilvl w:val="0"/>
          <w:numId w:val="15"/>
        </w:numPr>
        <w:spacing w:lineRule="auto" w:line="240" w:before="0" w:after="274"/>
        <w:ind w:left="360" w:right="0" w:hanging="360"/>
        <w:rPr/>
      </w:pPr>
      <w:r>
        <w:rPr/>
        <w:t xml:space="preserve">W </w:t>
        <w:tab/>
        <w:t xml:space="preserve">przypadku </w:t>
        <w:tab/>
        <w:t xml:space="preserve">nie </w:t>
        <w:tab/>
        <w:t xml:space="preserve">dostarczenia </w:t>
        <w:tab/>
        <w:t xml:space="preserve">dowodu </w:t>
        <w:tab/>
        <w:t xml:space="preserve">potwierdzającego </w:t>
        <w:tab/>
        <w:t xml:space="preserve">zapłatę </w:t>
        <w:tab/>
        <w:t xml:space="preserve">wynagrodzenia podwykonawcom lub dalszym podwykonawcom, Zamawiający będzie miał prawo do wstrzymania płatności stosownej części faktury, przy czym wstrzymanie płatności nie będzie skutkować naliczeniem odsetek od nieterminowych płatności przez Zamawiającego. </w:t>
      </w:r>
    </w:p>
    <w:p>
      <w:pPr>
        <w:pStyle w:val="Nagwek1"/>
        <w:spacing w:lineRule="auto" w:line="259" w:before="0" w:after="133"/>
        <w:ind w:left="365" w:right="10" w:hanging="365"/>
        <w:jc w:val="center"/>
        <w:rPr/>
      </w:pPr>
      <w:r>
        <w:rPr/>
        <w:t xml:space="preserve">§ 13 ZMIANA UMOWY </w:t>
      </w:r>
    </w:p>
    <w:p>
      <w:pPr>
        <w:pStyle w:val="Normal"/>
        <w:numPr>
          <w:ilvl w:val="0"/>
          <w:numId w:val="16"/>
        </w:numPr>
        <w:ind w:left="360" w:right="0" w:hanging="360"/>
        <w:rPr/>
      </w:pPr>
      <w:r>
        <w:rPr/>
        <w:t xml:space="preserve">Wszelkie zmiany i uzupełnienia treści Umowy winny zostać dokonane wyłącznie w formie pisemnego aneksu podpisanego przez obie strony, pod rygorem nieważności. </w:t>
      </w:r>
    </w:p>
    <w:p>
      <w:pPr>
        <w:pStyle w:val="Normal"/>
        <w:numPr>
          <w:ilvl w:val="0"/>
          <w:numId w:val="16"/>
        </w:numPr>
        <w:spacing w:before="0" w:after="17"/>
        <w:ind w:left="360" w:right="0" w:hanging="360"/>
        <w:rPr/>
      </w:pPr>
      <w:r>
        <w:rPr/>
        <w:t xml:space="preserve">Strony dopuszczają możliwość istotnych zmian postanowień zawartej umowy w następujących przypadkach: </w:t>
      </w:r>
    </w:p>
    <w:p>
      <w:pPr>
        <w:pStyle w:val="Normal"/>
        <w:numPr>
          <w:ilvl w:val="1"/>
          <w:numId w:val="16"/>
        </w:numPr>
        <w:spacing w:before="0" w:after="17"/>
        <w:ind w:left="725" w:right="0" w:hanging="360"/>
        <w:rPr/>
      </w:pPr>
      <w:r>
        <w:rPr/>
        <w:t xml:space="preserve">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formalno–prawne, w szczególności konieczność dokonania na etapie wykonawstwa robót zamiennych w projekcie wykonawczym, istotnych w świetle prawa budowlanego, w oparciu o które realizowany jest przedmiot zamówienia, </w:t>
      </w:r>
    </w:p>
    <w:p>
      <w:pPr>
        <w:pStyle w:val="Normal"/>
        <w:numPr>
          <w:ilvl w:val="1"/>
          <w:numId w:val="16"/>
        </w:numPr>
        <w:spacing w:before="0" w:after="0"/>
        <w:ind w:left="725" w:right="0" w:hanging="360"/>
        <w:rPr/>
      </w:pPr>
      <w:r>
        <w:rPr/>
        <w:t xml:space="preserve">w przypadku wystąpienia okoliczności niezależnych od stron związanych  z zaistnieniem warunków atmosferycznych uniemożliwiających wykonywanie robót zgodnie z ich przewidywaną technologią wykonania, termin realizacji zamówienia może zostać wydłużony przy łącznym spełnieniu następujących warunków: </w:t>
      </w:r>
    </w:p>
    <w:p>
      <w:pPr>
        <w:pStyle w:val="Normal"/>
        <w:numPr>
          <w:ilvl w:val="2"/>
          <w:numId w:val="16"/>
        </w:numPr>
        <w:spacing w:before="0" w:after="0"/>
        <w:ind w:left="994" w:right="0" w:hanging="142"/>
        <w:rPr/>
      </w:pPr>
      <w:r>
        <w:rPr/>
        <w:t xml:space="preserve">o ile, w dniu wystąpienia ww. okoliczności Wykonawca wystąpi do Zamawiającego z pisemnym wnioskiem dotyczącym przedłużenia wykonania robót, i okoliczność co zostanie stwierdzona w dzienniku robót, </w:t>
      </w:r>
    </w:p>
    <w:p>
      <w:pPr>
        <w:pStyle w:val="Normal"/>
        <w:numPr>
          <w:ilvl w:val="2"/>
          <w:numId w:val="16"/>
        </w:numPr>
        <w:ind w:left="994" w:right="0" w:hanging="142"/>
        <w:rPr/>
      </w:pPr>
      <w:r>
        <w:rPr/>
        <w:t xml:space="preserve">na okres maksymalnie wyznaczony powyższymi okolicznościami, o obowiązku przystąpienia do dalszych robót Zamawiający musi zostać poinformowany osobnym pismem i analogicznym wpisem do dziennika robót. </w:t>
      </w:r>
    </w:p>
    <w:p>
      <w:pPr>
        <w:pStyle w:val="Normal"/>
        <w:spacing w:before="0" w:after="20"/>
        <w:ind w:left="720" w:right="0" w:hanging="0"/>
        <w:rPr/>
      </w:pPr>
      <w:r>
        <w:rPr/>
        <w:t xml:space="preserve">Brak spełnienia ww. warunków uniemożliwia Wykonawcy na powoływanie się na opisane okoliczności jako podstawę do aneksowania umowy; </w:t>
      </w:r>
    </w:p>
    <w:p>
      <w:pPr>
        <w:pStyle w:val="Normal"/>
        <w:numPr>
          <w:ilvl w:val="1"/>
          <w:numId w:val="16"/>
        </w:numPr>
        <w:spacing w:before="0" w:after="17"/>
        <w:ind w:left="725" w:right="0" w:hanging="360"/>
        <w:rPr/>
      </w:pPr>
      <w:r>
        <w:rPr/>
        <w:t xml:space="preserve">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w:t>
      </w:r>
    </w:p>
    <w:p>
      <w:pPr>
        <w:pStyle w:val="Normal"/>
        <w:numPr>
          <w:ilvl w:val="1"/>
          <w:numId w:val="16"/>
        </w:numPr>
        <w:spacing w:before="0" w:after="17"/>
        <w:ind w:left="725" w:right="0" w:hanging="360"/>
        <w:rPr/>
      </w:pPr>
      <w:r>
        <w:rPr/>
        <w:t xml:space="preserve">w razie zmiany stawki podatku VAT – dopuszcza się zmianę ceny za realizację przedmiotu zamówienia według zasady, że do wartości netto przedmiotu zamówienia doliczona zostanie nowa wartość podatku VAT, </w:t>
      </w:r>
    </w:p>
    <w:p>
      <w:pPr>
        <w:pStyle w:val="Normal"/>
        <w:numPr>
          <w:ilvl w:val="1"/>
          <w:numId w:val="16"/>
        </w:numPr>
        <w:spacing w:before="0" w:after="20"/>
        <w:ind w:left="725" w:right="0" w:hanging="360"/>
        <w:rPr/>
      </w:pPr>
      <w:r>
        <w:rPr/>
        <w:t xml:space="preserve">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w:t>
      </w:r>
    </w:p>
    <w:p>
      <w:pPr>
        <w:pStyle w:val="Normal"/>
        <w:numPr>
          <w:ilvl w:val="1"/>
          <w:numId w:val="16"/>
        </w:numPr>
        <w:spacing w:before="0" w:after="17"/>
        <w:ind w:left="725" w:right="0" w:hanging="360"/>
        <w:rPr/>
      </w:pPr>
      <w:r>
        <w:rPr/>
        <w:t xml:space="preserve">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w:t>
      </w:r>
    </w:p>
    <w:p>
      <w:pPr>
        <w:pStyle w:val="Normal"/>
        <w:numPr>
          <w:ilvl w:val="1"/>
          <w:numId w:val="16"/>
        </w:numPr>
        <w:spacing w:before="0" w:after="17"/>
        <w:ind w:left="725" w:right="0" w:hanging="360"/>
        <w:rPr/>
      </w:pPr>
      <w:r>
        <w:rPr/>
        <w:t xml:space="preserve">jeżeli zajdzie obiektywna konieczność zmiany umowy innego rodzaju niż wymienione w pkt.1–6, pod warunkiem, że zmiana nie będzie ingerować w treść przedmiotu zamówienia oraz wynagrodzenia, </w:t>
      </w:r>
    </w:p>
    <w:p>
      <w:pPr>
        <w:pStyle w:val="Normal"/>
        <w:numPr>
          <w:ilvl w:val="1"/>
          <w:numId w:val="16"/>
        </w:numPr>
        <w:spacing w:before="0" w:after="17"/>
        <w:ind w:left="725" w:right="0" w:hanging="360"/>
        <w:rPr/>
      </w:pPr>
      <w:r>
        <w:rPr/>
        <w:t xml:space="preserve">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
    <w:p>
      <w:pPr>
        <w:pStyle w:val="Normal"/>
        <w:numPr>
          <w:ilvl w:val="1"/>
          <w:numId w:val="16"/>
        </w:numPr>
        <w:spacing w:before="0" w:after="17"/>
        <w:ind w:left="725" w:right="0" w:hanging="360"/>
        <w:rPr/>
      </w:pPr>
      <w:r>
        <w:rPr/>
        <w:t xml:space="preserve">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dostawy, roboty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t>
      </w:r>
    </w:p>
    <w:p>
      <w:pPr>
        <w:pStyle w:val="Normal"/>
        <w:numPr>
          <w:ilvl w:val="1"/>
          <w:numId w:val="16"/>
        </w:numPr>
        <w:ind w:left="725" w:right="0" w:hanging="360"/>
        <w:rPr/>
      </w:pPr>
      <w:r>
        <w:rPr/>
        <w:t xml:space="preserve">w przypadku wystąpienia co najmniej jednej z okoliczności, o których mowa   w art. 144 ust. 1 pkt 2-6 ustawy. </w:t>
      </w:r>
    </w:p>
    <w:p>
      <w:pPr>
        <w:pStyle w:val="Normal"/>
        <w:numPr>
          <w:ilvl w:val="0"/>
          <w:numId w:val="16"/>
        </w:numPr>
        <w:spacing w:before="0" w:after="0"/>
        <w:ind w:left="360" w:right="0" w:hanging="360"/>
        <w:rPr/>
      </w:pPr>
      <w:r>
        <w:rPr/>
        <w:t xml:space="preserve">Zmiana treści umowy powinna zostać poprzedzona przedstawieniem propozycji zmian w formie pisemnej. Propozycja zmiany winna zawierać: opis i uzasadnienie zmiany, wpływ na koszt i czas realizacji przedmiotu zamówienia.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agwek1"/>
        <w:spacing w:lineRule="auto" w:line="259" w:before="0" w:after="133"/>
        <w:ind w:left="365" w:right="10" w:hanging="365"/>
        <w:jc w:val="center"/>
        <w:rPr/>
      </w:pPr>
      <w:r>
        <w:rPr/>
        <w:t xml:space="preserve">§ 14 ODSTĄPIENIE OD UMOWY </w:t>
      </w:r>
    </w:p>
    <w:p>
      <w:pPr>
        <w:pStyle w:val="Normal"/>
        <w:numPr>
          <w:ilvl w:val="0"/>
          <w:numId w:val="17"/>
        </w:numPr>
        <w:spacing w:before="0" w:after="10"/>
        <w:ind w:left="360" w:right="0" w:hanging="360"/>
        <w:rPr/>
      </w:pPr>
      <w:r>
        <w:rPr/>
        <w:t xml:space="preserve">Zamawiającemu przysługuje prawo odstąpienia od Umowy lub jej części: </w:t>
      </w:r>
    </w:p>
    <w:p>
      <w:pPr>
        <w:pStyle w:val="Normal"/>
        <w:numPr>
          <w:ilvl w:val="1"/>
          <w:numId w:val="17"/>
        </w:numPr>
        <w:spacing w:before="0" w:after="0"/>
        <w:ind w:left="720" w:right="0" w:hanging="360"/>
        <w:rPr/>
      </w:pPr>
      <w:r>
        <w:rPr/>
        <w:t xml:space="preserve">w razie zaistnienia istotnej zmiany okoliczności powodującej, że wykonanie umowy nie leży w interesie publicznym, czego nie można było przewidzieć w chwili zawarcia umowy lub dalsze wykonywanie umowy może zagrozić istotnemu interesowi </w:t>
      </w:r>
    </w:p>
    <w:p>
      <w:pPr>
        <w:pStyle w:val="Normal"/>
        <w:spacing w:before="0" w:after="10"/>
        <w:ind w:left="720" w:right="0" w:hanging="0"/>
        <w:rPr/>
      </w:pPr>
      <w:r>
        <w:rPr/>
        <w:t xml:space="preserve">bezpieczeństwa państwa lub bezpieczeństwu publicznemu, </w:t>
      </w:r>
    </w:p>
    <w:p>
      <w:pPr>
        <w:pStyle w:val="Normal"/>
        <w:numPr>
          <w:ilvl w:val="1"/>
          <w:numId w:val="17"/>
        </w:numPr>
        <w:spacing w:before="0" w:after="10"/>
        <w:ind w:left="720" w:right="0" w:hanging="360"/>
        <w:rPr/>
      </w:pPr>
      <w:r>
        <w:rPr/>
        <w:t xml:space="preserve">jeżeli zostanie ogłoszona upadłość lub rozwiązanie firmy Wykonawcy, </w:t>
      </w:r>
    </w:p>
    <w:p>
      <w:pPr>
        <w:pStyle w:val="Normal"/>
        <w:numPr>
          <w:ilvl w:val="1"/>
          <w:numId w:val="17"/>
        </w:numPr>
        <w:spacing w:before="0" w:after="10"/>
        <w:ind w:left="720" w:right="0" w:hanging="360"/>
        <w:rPr/>
      </w:pPr>
      <w:r>
        <w:rPr/>
        <w:t xml:space="preserve">jeżeli zostanie wydany nakaz zajęcia majątku Wykonawcy, </w:t>
      </w:r>
    </w:p>
    <w:p>
      <w:pPr>
        <w:pStyle w:val="Normal"/>
        <w:numPr>
          <w:ilvl w:val="1"/>
          <w:numId w:val="17"/>
        </w:numPr>
        <w:spacing w:before="0" w:after="10"/>
        <w:ind w:left="720" w:right="0" w:hanging="360"/>
        <w:rPr/>
      </w:pPr>
      <w:r>
        <w:rPr/>
        <w:t xml:space="preserve">jeżeli Wykonawca nie przestrzega postanowień niniejszej umowy, </w:t>
      </w:r>
    </w:p>
    <w:p>
      <w:pPr>
        <w:pStyle w:val="Normal"/>
        <w:numPr>
          <w:ilvl w:val="1"/>
          <w:numId w:val="17"/>
        </w:numPr>
        <w:ind w:left="720" w:right="0" w:hanging="360"/>
        <w:rPr/>
      </w:pPr>
      <w:r>
        <w:rPr/>
        <w:t xml:space="preserve">jeżeli Wykonawca nie rozpoczął robót bez uzasadnionych przyczyn lub nie kontynuuje ich pomimo wezwania Zamawiającego złożonego na piśmie. </w:t>
      </w:r>
    </w:p>
    <w:p>
      <w:pPr>
        <w:pStyle w:val="Normal"/>
        <w:numPr>
          <w:ilvl w:val="0"/>
          <w:numId w:val="17"/>
        </w:numPr>
        <w:ind w:left="360" w:right="0" w:hanging="360"/>
        <w:rPr/>
      </w:pPr>
      <w:r>
        <w:rPr/>
        <w:t xml:space="preserve">Wszelkie materiały znajdujące się na terenie robót przechodzą na własność Zamawiającego w przypadku odstąpienia od Umowy z przyczyny określonej w ust. 1 pkt 4. </w:t>
      </w:r>
    </w:p>
    <w:p>
      <w:pPr>
        <w:pStyle w:val="Normal"/>
        <w:numPr>
          <w:ilvl w:val="0"/>
          <w:numId w:val="17"/>
        </w:numPr>
        <w:spacing w:before="0" w:after="112"/>
        <w:ind w:left="360" w:right="0" w:hanging="360"/>
        <w:rPr/>
      </w:pPr>
      <w:r>
        <w:rPr/>
        <w:t xml:space="preserve">Zamawiający w razie odstąpienia od umowy z przyczyn, za które Wykonawca nie odpowiada zobowiązany jest do: </w:t>
      </w:r>
    </w:p>
    <w:p>
      <w:pPr>
        <w:pStyle w:val="Normal"/>
        <w:numPr>
          <w:ilvl w:val="1"/>
          <w:numId w:val="17"/>
        </w:numPr>
        <w:spacing w:before="0" w:after="0"/>
        <w:ind w:left="720" w:right="0" w:hanging="360"/>
        <w:rPr/>
      </w:pPr>
      <w:r>
        <w:rPr/>
        <w:t xml:space="preserve">dokonania odbioru przerwanych robót oraz zapłaty wynagrodzenia za roboty, które zostały wykonane do dnia odstąpienia, </w:t>
      </w:r>
    </w:p>
    <w:p>
      <w:pPr>
        <w:pStyle w:val="Normal"/>
        <w:numPr>
          <w:ilvl w:val="1"/>
          <w:numId w:val="17"/>
        </w:numPr>
        <w:spacing w:before="0" w:after="0"/>
        <w:ind w:left="720" w:right="0" w:hanging="360"/>
        <w:rPr/>
      </w:pPr>
      <w:r>
        <w:rPr/>
        <w:t xml:space="preserve">rozliczenia się z wykonawcą z tytułu nierozliczonych w inny sposób kosztów robót,  obiektów zaplecza, urządzeń związanych z zagospodarowaniem i uzbrojeniem terenu, chyba że Wykonawca wyrazi zgodę na przejęcie tych obiektów i urządzeń, oraz jest to prawnie dopuszczalne, </w:t>
      </w:r>
    </w:p>
    <w:p>
      <w:pPr>
        <w:pStyle w:val="Normal"/>
        <w:numPr>
          <w:ilvl w:val="1"/>
          <w:numId w:val="17"/>
        </w:numPr>
        <w:ind w:left="720" w:right="0" w:hanging="360"/>
        <w:rPr/>
      </w:pPr>
      <w:r>
        <w:rPr/>
        <w:t xml:space="preserve">przyjęcia od Wykonawcy pod swój dozór terenu robót. </w:t>
      </w:r>
    </w:p>
    <w:p>
      <w:pPr>
        <w:pStyle w:val="Normal"/>
        <w:numPr>
          <w:ilvl w:val="0"/>
          <w:numId w:val="17"/>
        </w:numPr>
        <w:spacing w:before="0" w:after="10"/>
        <w:ind w:left="360" w:right="0" w:hanging="360"/>
        <w:rPr/>
      </w:pPr>
      <w:r>
        <w:rPr/>
        <w:t xml:space="preserve">Wykonawcy przysługuje prawo odstąpienia od umowy jeżeli: </w:t>
      </w:r>
    </w:p>
    <w:p>
      <w:pPr>
        <w:pStyle w:val="Normal"/>
        <w:numPr>
          <w:ilvl w:val="1"/>
          <w:numId w:val="17"/>
        </w:numPr>
        <w:spacing w:before="0" w:after="0"/>
        <w:ind w:left="720" w:right="0" w:hanging="360"/>
        <w:rPr/>
      </w:pPr>
      <w:r>
        <w:rPr/>
        <w:t xml:space="preserve">Zamawiający nie wywiązuje się z obowiązku zapłaty faktur, mimo dodatkowego pisemnego wezwania w terminie 30 dni od upływu terminu do zapłaty faktur, określonego w niniejszej umowie, </w:t>
      </w:r>
    </w:p>
    <w:p>
      <w:pPr>
        <w:pStyle w:val="Normal"/>
        <w:numPr>
          <w:ilvl w:val="1"/>
          <w:numId w:val="17"/>
        </w:numPr>
        <w:ind w:left="720" w:right="0" w:hanging="360"/>
        <w:rPr/>
      </w:pPr>
      <w:r>
        <w:rPr/>
        <w:t xml:space="preserve">Zamawiający zawiadomi Wykonawcę, że wobec zaistnienia uprzednio nieprzewidzianych okoliczności nie będzie mógł spełnić swoich zobowiązań umownych wobec Wykonawcy. </w:t>
      </w:r>
    </w:p>
    <w:p>
      <w:pPr>
        <w:pStyle w:val="Normal"/>
        <w:numPr>
          <w:ilvl w:val="0"/>
          <w:numId w:val="17"/>
        </w:numPr>
        <w:spacing w:before="0" w:after="0"/>
        <w:ind w:left="360" w:right="0" w:hanging="360"/>
        <w:rPr/>
      </w:pPr>
      <w:r>
        <w:rPr/>
        <w:t xml:space="preserve">W przypadku odstąpienia od umowy Wykonawcę obciążają następujące obowiązki szczegółowe: </w:t>
      </w:r>
    </w:p>
    <w:p>
      <w:pPr>
        <w:pStyle w:val="Normal"/>
        <w:numPr>
          <w:ilvl w:val="1"/>
          <w:numId w:val="17"/>
        </w:numPr>
        <w:spacing w:before="0" w:after="0"/>
        <w:ind w:left="720" w:right="0" w:hanging="360"/>
        <w:rPr/>
      </w:pPr>
      <w:r>
        <w:rPr/>
        <w:t xml:space="preserve">w terminie 7 dni od daty odstąpienia od umowy Wykonawca przy udziale Zamawiającego oraz Inspektora nadzoru sporządzi szczegółowy protokół inwentaryzacji robót wg stanu na dzień odstąpienia, </w:t>
      </w:r>
    </w:p>
    <w:p>
      <w:pPr>
        <w:pStyle w:val="Normal"/>
        <w:numPr>
          <w:ilvl w:val="1"/>
          <w:numId w:val="17"/>
        </w:numPr>
        <w:spacing w:before="0" w:after="0"/>
        <w:ind w:left="720" w:right="0" w:hanging="360"/>
        <w:rPr/>
      </w:pPr>
      <w:r>
        <w:rPr/>
        <w:t xml:space="preserve">Wykonawca zabezpieczy przerwane roboty w zakresie obustronnie uzgodnionym na koszt strony, która odstąpiła do umowy, </w:t>
      </w:r>
    </w:p>
    <w:p>
      <w:pPr>
        <w:pStyle w:val="Normal"/>
        <w:numPr>
          <w:ilvl w:val="1"/>
          <w:numId w:val="17"/>
        </w:numPr>
        <w:spacing w:before="0" w:after="0"/>
        <w:ind w:left="720" w:right="0" w:hanging="360"/>
        <w:rPr/>
      </w:pPr>
      <w:r>
        <w:rPr/>
        <w:t xml:space="preserve">Wykonawca sporządzi wykaz materiałów, które mogą być wykorzystane przez wykonawcę do realizacji innych robót, nie objętych umową, jeżeli odstąpienie od umowy nastąpiło z przyczyn nie zależnych od niego, </w:t>
      </w:r>
    </w:p>
    <w:p>
      <w:pPr>
        <w:pStyle w:val="Normal"/>
        <w:numPr>
          <w:ilvl w:val="1"/>
          <w:numId w:val="17"/>
        </w:numPr>
        <w:spacing w:before="0" w:after="0"/>
        <w:ind w:left="720" w:right="0" w:hanging="360"/>
        <w:rPr/>
      </w:pPr>
      <w:r>
        <w:rPr/>
        <w:t xml:space="preserve">Wykonawca zgłosi do dokonania przez Zamawiającego odbiór robót przerwanych oraz robót zabezpieczających, jeżeli odstąpienie od umowy nastąpiło z przyczyn, za które Wykonawca nie odpowiada, </w:t>
      </w:r>
    </w:p>
    <w:p>
      <w:pPr>
        <w:pStyle w:val="Normal"/>
        <w:numPr>
          <w:ilvl w:val="1"/>
          <w:numId w:val="17"/>
        </w:numPr>
        <w:ind w:left="720" w:right="0" w:hanging="360"/>
        <w:rPr/>
      </w:pPr>
      <w:r>
        <w:rPr/>
        <w:t xml:space="preserve">niezwłocznie, a najpóźniej w terminie 30 dni od daty odstąpienia od umowy Wykonawca usunie z terenu robót urządzenia zaplecza budowy. </w:t>
      </w:r>
    </w:p>
    <w:p>
      <w:pPr>
        <w:pStyle w:val="Normal"/>
        <w:numPr>
          <w:ilvl w:val="0"/>
          <w:numId w:val="17"/>
        </w:numPr>
        <w:spacing w:before="0" w:after="0"/>
        <w:ind w:left="360" w:right="0" w:hanging="360"/>
        <w:rPr/>
      </w:pPr>
      <w:r>
        <w:rPr/>
        <w:t xml:space="preserve">Odstąpienie od umowy powinno nastąpić w formie pisemnej pod rygorem nieważności takiego oświadczenia i powinno zawierać uzasadnienie.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ormal"/>
        <w:spacing w:lineRule="auto" w:line="259" w:before="0" w:after="0"/>
        <w:ind w:left="39" w:right="0" w:hanging="0"/>
        <w:jc w:val="center"/>
        <w:rPr/>
      </w:pPr>
      <w:r>
        <w:rPr>
          <w:b/>
        </w:rPr>
        <w:t xml:space="preserve"> </w:t>
      </w:r>
    </w:p>
    <w:p>
      <w:pPr>
        <w:pStyle w:val="Nagwek1"/>
        <w:spacing w:lineRule="auto" w:line="259" w:before="0" w:after="225"/>
        <w:ind w:left="365" w:right="10" w:hanging="365"/>
        <w:jc w:val="center"/>
        <w:rPr/>
      </w:pPr>
      <w:r>
        <w:rPr/>
        <w:t xml:space="preserve">§ 15 WYSTĄPIENIE SIŁY WYŻSZEJ  </w:t>
      </w:r>
    </w:p>
    <w:p>
      <w:pPr>
        <w:pStyle w:val="Normal"/>
        <w:numPr>
          <w:ilvl w:val="0"/>
          <w:numId w:val="18"/>
        </w:numPr>
        <w:spacing w:before="0" w:after="109"/>
        <w:ind w:left="427" w:right="0" w:hanging="427"/>
        <w:rPr/>
      </w:pPr>
      <w:r>
        <w:rPr/>
        <w:t xml:space="preserve">Strony ustalają, iż w przypadku wystąpienia przerwy w wykonywaniu robót spowodowanej siłą wyższą, o zaistniałych okolicznościach Wykonawca zobowiązany jest zawiadomić Zamawiającego najpóźniej, w dniu przerwania robót w formie pisemnej. Taki sam tryb dotyczy wznowienia robót. </w:t>
      </w:r>
    </w:p>
    <w:p>
      <w:pPr>
        <w:pStyle w:val="Normal"/>
        <w:numPr>
          <w:ilvl w:val="0"/>
          <w:numId w:val="18"/>
        </w:numPr>
        <w:spacing w:before="0" w:after="112"/>
        <w:ind w:left="427" w:right="0" w:hanging="427"/>
        <w:rPr/>
      </w:pPr>
      <w:r>
        <w:rPr/>
        <w:t xml:space="preserve">Zamawiający może podważyć zasadność przerwania robót w przypadku gdy przerwa nie ma związku z okolicznościami wynikającymi z siły wyższej. </w:t>
      </w:r>
    </w:p>
    <w:p>
      <w:pPr>
        <w:pStyle w:val="Normal"/>
        <w:numPr>
          <w:ilvl w:val="0"/>
          <w:numId w:val="18"/>
        </w:numPr>
        <w:spacing w:before="0" w:after="0"/>
        <w:ind w:left="427" w:right="0" w:hanging="427"/>
        <w:rPr/>
      </w:pPr>
      <w:r>
        <w:rPr/>
        <w:t xml:space="preserve">Niezachowanie w/w procedury powoduje u Wykonawcy utratę możliwości powoływania się na wystąpienie siły wyższej. </w:t>
      </w:r>
    </w:p>
    <w:p>
      <w:pPr>
        <w:pStyle w:val="Normal"/>
        <w:spacing w:lineRule="auto" w:line="259" w:before="0" w:after="105"/>
        <w:ind w:left="39" w:right="0" w:hanging="0"/>
        <w:jc w:val="center"/>
        <w:rPr/>
      </w:pPr>
      <w:r>
        <w:rPr>
          <w:b/>
        </w:rPr>
        <w:t xml:space="preserve"> </w:t>
      </w:r>
    </w:p>
    <w:p>
      <w:pPr>
        <w:pStyle w:val="Nagwek1"/>
        <w:spacing w:lineRule="auto" w:line="259" w:before="0" w:after="133"/>
        <w:ind w:left="365" w:right="10" w:hanging="365"/>
        <w:jc w:val="center"/>
        <w:rPr/>
      </w:pPr>
      <w:r>
        <w:rPr/>
        <w:t xml:space="preserve">§ 16 ZAWIADOMIENIA </w:t>
      </w:r>
    </w:p>
    <w:p>
      <w:pPr>
        <w:pStyle w:val="Normal"/>
        <w:numPr>
          <w:ilvl w:val="0"/>
          <w:numId w:val="19"/>
        </w:numPr>
        <w:ind w:left="360" w:right="0" w:hanging="360"/>
        <w:rPr/>
      </w:pPr>
      <w:r>
        <w:rPr/>
        <w:t xml:space="preserve">Wszelkie zawiadomienia, korespondencja oraz dokumentacja przekazywana w związku  z Umową między Stronami będzie sporządzana na piśmie i podpisana przez Stronę zawiadamiającą. Zawiadomienia mogą być przesyłane doręczane osobiście, przesyłane kurierem lub listem poleconym. </w:t>
      </w:r>
    </w:p>
    <w:p>
      <w:pPr>
        <w:pStyle w:val="Normal"/>
        <w:numPr>
          <w:ilvl w:val="0"/>
          <w:numId w:val="19"/>
        </w:numPr>
        <w:ind w:left="360" w:right="0" w:hanging="360"/>
        <w:rPr/>
      </w:pPr>
      <w:r>
        <w:rPr/>
        <w:t xml:space="preserve">Zawiadomienia, korespondencja oraz dokumentacja będą wysyłane na adresy e-mail podane przez Strony. Każda ze Stron zobowiązana jest do informowania drugiej Strony o każdej zmianie miejsca zamieszkania, siedziby, numeru telefonu lub adresu e-mail. Jeżeli Strona nie powiadomiła o zmianie miejsca zamieszkania, siedziby, numeru telefonu lub adresu e-mail, zawiadomienia, korespondencja oraz dokumentacja wysłane na ostatni znany adres korespondencyjny, siedziby, numer telefaksu lub e-mail, Strony uznają za doręczone. </w:t>
      </w:r>
    </w:p>
    <w:p>
      <w:pPr>
        <w:pStyle w:val="Normal"/>
        <w:numPr>
          <w:ilvl w:val="0"/>
          <w:numId w:val="19"/>
        </w:numPr>
        <w:spacing w:before="0" w:after="466"/>
        <w:ind w:left="360" w:right="0" w:hanging="360"/>
        <w:rPr/>
      </w:pPr>
      <w:r>
        <w:rPr/>
        <w:t xml:space="preserve">Powiadamianie każdej ze Stron Umowy jest ważne tylko wtedy, kiedy odbywa się na piśmie. </w:t>
      </w:r>
    </w:p>
    <w:p>
      <w:pPr>
        <w:pStyle w:val="Nagwek1"/>
        <w:spacing w:lineRule="auto" w:line="259" w:before="0" w:after="133"/>
        <w:ind w:left="365" w:right="10" w:hanging="365"/>
        <w:jc w:val="center"/>
        <w:rPr/>
      </w:pPr>
      <w:r>
        <w:rPr/>
        <w:t xml:space="preserve">§ 17 POSTANOWIENIA DODATKOWE I KOŃCOWE </w:t>
      </w:r>
    </w:p>
    <w:p>
      <w:pPr>
        <w:pStyle w:val="Normal"/>
        <w:numPr>
          <w:ilvl w:val="0"/>
          <w:numId w:val="20"/>
        </w:numPr>
        <w:spacing w:before="0" w:after="62"/>
        <w:ind w:left="360" w:right="0" w:hanging="360"/>
        <w:rPr/>
      </w:pPr>
      <w:r>
        <w:rPr/>
        <w:t xml:space="preserve">Wierzytelność z tytułu wynagrodzenia Wykonawcy może być przeniesiona w drodze przelewu na osobę trzecią, stosownie do art. 509 § 1 Kodeksu cywilnego tylko pod warunkiem pisemnej zgody Zamawiającego. </w:t>
      </w:r>
    </w:p>
    <w:p>
      <w:pPr>
        <w:pStyle w:val="Normal"/>
        <w:numPr>
          <w:ilvl w:val="0"/>
          <w:numId w:val="20"/>
        </w:numPr>
        <w:ind w:left="360" w:right="0" w:hanging="360"/>
        <w:rPr/>
      </w:pPr>
      <w:r>
        <w:rPr/>
        <w:t xml:space="preserve">Wykonawca zatrudni podstawowy personel wymieniony w ofercie do wykonywania funkcji określonych w tej ofercie, albo inny personel zaakceptowany przez Zamawiającego. Zamawiający zaakceptuje proponowaną zmianę podstawowego personelu jedynie wtedy, kiedy kwalifikacje, umiejętności i odpowiednie doświadczenie proponowanego personelu będą takie same, bądź lepsze niż personelu wymienionego w ofercie. </w:t>
      </w:r>
    </w:p>
    <w:p>
      <w:pPr>
        <w:pStyle w:val="Normal"/>
        <w:numPr>
          <w:ilvl w:val="0"/>
          <w:numId w:val="20"/>
        </w:numPr>
        <w:ind w:left="360" w:right="0" w:hanging="360"/>
        <w:rPr/>
      </w:pPr>
      <w:r>
        <w:rPr/>
        <w:t xml:space="preserve">Przy realizacji niniejszej Umowy mają zastosowanie powszechnie obowiązujące przepisy prawa polskiego. </w:t>
      </w:r>
    </w:p>
    <w:p>
      <w:pPr>
        <w:pStyle w:val="Normal"/>
        <w:numPr>
          <w:ilvl w:val="0"/>
          <w:numId w:val="20"/>
        </w:numPr>
        <w:ind w:left="360" w:right="0" w:hanging="360"/>
        <w:rPr/>
      </w:pPr>
      <w:r>
        <w:rPr/>
        <w:t xml:space="preserve">W sprawach nieuregulowanych niniejszą umową stosuje się w szczególności przepisy Kodeksu Cywilnego oraz ustaw Prawo budowlane i Prawo zamówień publicznych. </w:t>
      </w:r>
    </w:p>
    <w:p>
      <w:pPr>
        <w:pStyle w:val="Normal"/>
        <w:numPr>
          <w:ilvl w:val="0"/>
          <w:numId w:val="20"/>
        </w:numPr>
        <w:spacing w:before="0" w:after="112"/>
        <w:ind w:left="360" w:right="0" w:hanging="360"/>
        <w:rPr/>
      </w:pPr>
      <w:r>
        <w:rPr/>
        <w:t xml:space="preserve">Wszystkie spory wynikające z niniejszej Umowy, które nie mogą być rozstrzygnięte polubownie, z zastrzeżeniem ust. 6, będą rozstrzygane przez Sąd właściwy dla siedziby Zamawiającego.  </w:t>
      </w:r>
    </w:p>
    <w:p>
      <w:pPr>
        <w:pStyle w:val="Normal"/>
        <w:numPr>
          <w:ilvl w:val="0"/>
          <w:numId w:val="20"/>
        </w:numPr>
        <w:spacing w:lineRule="auto" w:line="259" w:before="0" w:after="95"/>
        <w:jc w:val="left"/>
        <w:rPr/>
      </w:pPr>
      <w:r>
        <w:rPr/>
        <w:t xml:space="preserve">Na wypadek sporu między stronami na tle wykonania Umowy, Wykonawca jest przede wszystkim zobowiązany do pisemnego zgłoszenia roszczeń Zamawiającemu. Zamawiający ma obowiązek pisemnego ustosunkowania się do zgłoszonego roszczenia w terminie 14 dni od daty zgłoszenia roszczenia na piśmie. W razie odmowy przez Wykonawcę uznania stanowiska Zamawiającego, względnie nie udzielenia przez niego odpowiedzi na roszczenie w terminie, Wykonawca jest uprawniony do wystąpienia na drogę sądową. </w:t>
      </w:r>
    </w:p>
    <w:p>
      <w:pPr>
        <w:pStyle w:val="Normal"/>
        <w:spacing w:lineRule="auto" w:line="259" w:before="0" w:after="95"/>
        <w:ind w:left="365" w:right="0" w:hanging="0"/>
        <w:jc w:val="left"/>
        <w:rPr/>
      </w:pPr>
      <w:r>
        <w:rPr/>
      </w:r>
    </w:p>
    <w:p>
      <w:pPr>
        <w:pStyle w:val="Normal"/>
        <w:numPr>
          <w:ilvl w:val="0"/>
          <w:numId w:val="20"/>
        </w:numPr>
        <w:spacing w:before="0" w:after="0"/>
        <w:ind w:left="360" w:right="0" w:hanging="360"/>
        <w:rPr/>
      </w:pPr>
      <w:r>
        <w:rPr/>
        <w:t xml:space="preserve">Umowa niniejsza została sporządzona w  trzech jednobrzmiących egzemplarzach, jednym egz. dla Wykonawcy, 2 egz. dla Zamawiającego.  </w:t>
      </w:r>
    </w:p>
    <w:p>
      <w:pPr>
        <w:pStyle w:val="Normal"/>
        <w:spacing w:lineRule="auto" w:line="259" w:before="0" w:after="107"/>
        <w:ind w:left="0" w:right="0" w:hanging="0"/>
        <w:jc w:val="left"/>
        <w:rPr/>
      </w:pPr>
      <w:r>
        <w:rPr/>
        <w:t xml:space="preserve"> </w:t>
      </w:r>
    </w:p>
    <w:p>
      <w:pPr>
        <w:pStyle w:val="Normal"/>
        <w:spacing w:lineRule="auto" w:line="259" w:before="0" w:after="105"/>
        <w:ind w:left="0" w:right="0" w:hanging="0"/>
        <w:jc w:val="left"/>
        <w:rPr/>
      </w:pPr>
      <w:r>
        <w:rPr/>
        <w:t xml:space="preserve"> </w:t>
      </w:r>
    </w:p>
    <w:p>
      <w:pPr>
        <w:pStyle w:val="Normal"/>
        <w:spacing w:before="0" w:after="142"/>
        <w:ind w:left="10" w:right="0" w:hanging="10"/>
        <w:jc w:val="left"/>
        <w:rPr/>
      </w:pPr>
      <w:r>
        <w:rPr>
          <w:b/>
        </w:rPr>
        <w:t xml:space="preserve">Załączniki do umowy: </w:t>
      </w:r>
    </w:p>
    <w:p>
      <w:pPr>
        <w:pStyle w:val="Normal"/>
        <w:numPr>
          <w:ilvl w:val="0"/>
          <w:numId w:val="21"/>
        </w:numPr>
        <w:ind w:left="401" w:right="0" w:hanging="283"/>
        <w:rPr/>
      </w:pPr>
      <w:r>
        <w:rPr/>
        <w:t xml:space="preserve">Kosztorys ofertowy. </w:t>
      </w:r>
    </w:p>
    <w:p>
      <w:pPr>
        <w:pStyle w:val="Normal"/>
        <w:numPr>
          <w:ilvl w:val="0"/>
          <w:numId w:val="21"/>
        </w:numPr>
        <w:spacing w:before="0" w:after="115"/>
        <w:ind w:left="401" w:right="0" w:hanging="283"/>
        <w:rPr/>
      </w:pPr>
      <w:r>
        <w:rPr/>
        <w:t xml:space="preserve">Harmonogram rzeczowo-finansowy.  </w:t>
      </w:r>
    </w:p>
    <w:p>
      <w:pPr>
        <w:pStyle w:val="Normal"/>
        <w:spacing w:lineRule="auto" w:line="259" w:before="0" w:after="116"/>
        <w:ind w:left="0" w:right="0" w:hanging="0"/>
        <w:jc w:val="left"/>
        <w:rPr/>
      </w:pPr>
      <w:r>
        <w:rPr/>
        <w:t xml:space="preserve"> </w:t>
      </w:r>
    </w:p>
    <w:p>
      <w:pPr>
        <w:pStyle w:val="Nagwek1"/>
        <w:tabs>
          <w:tab w:val="center" w:pos="1462" w:leader="none"/>
          <w:tab w:val="center" w:pos="6191" w:leader="none"/>
        </w:tabs>
        <w:spacing w:before="0" w:after="110"/>
        <w:ind w:left="0" w:right="0" w:hanging="0"/>
        <w:rPr/>
      </w:pPr>
      <w:r>
        <w:rPr>
          <w:rFonts w:eastAsia="Calibri" w:cs="Calibri" w:ascii="Calibri" w:hAnsi="Calibri"/>
          <w:b w:val="false"/>
        </w:rPr>
        <w:tab/>
      </w:r>
      <w:r>
        <w:rPr/>
        <w:t xml:space="preserve">ZAMAWIAJĄCY                                             </w:t>
        <w:tab/>
        <w:t xml:space="preserve">                      WYKONAWCA       </w:t>
      </w:r>
    </w:p>
    <w:p>
      <w:pPr>
        <w:pStyle w:val="Normal"/>
        <w:spacing w:lineRule="auto" w:line="259" w:before="0" w:after="0"/>
        <w:ind w:left="0" w:right="0" w:hanging="0"/>
        <w:jc w:val="left"/>
        <w:rPr/>
      </w:pPr>
      <w:r>
        <w:rPr/>
        <w:t xml:space="preserve"> </w:t>
      </w:r>
    </w:p>
    <w:p>
      <w:pPr>
        <w:pStyle w:val="Normal"/>
        <w:tabs>
          <w:tab w:val="center" w:pos="4530" w:leader="none"/>
        </w:tabs>
        <w:spacing w:lineRule="auto" w:line="259" w:before="0" w:after="0"/>
        <w:ind w:left="0" w:right="0" w:hanging="0"/>
        <w:jc w:val="left"/>
        <w:rPr/>
      </w:pPr>
      <w:r>
        <w:rPr/>
      </w:r>
    </w:p>
    <w:sectPr>
      <w:footerReference w:type="default" r:id="rId2"/>
      <w:type w:val="nextPage"/>
      <w:pgSz w:w="11906" w:h="16838"/>
      <w:pgMar w:left="1419" w:right="1410" w:header="0" w:top="994" w:footer="253" w:bottom="1281"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30" w:leader="none"/>
      </w:tabs>
      <w:spacing w:lineRule="auto" w:line="259" w:before="0" w:after="0"/>
      <w:ind w:left="0" w:right="0" w:hanging="0"/>
      <w:jc w:val="left"/>
      <w:rPr/>
    </w:pPr>
    <w:r>
      <w:rPr>
        <w:rFonts w:eastAsia="Times New Roman" w:cs="Times New Roman" w:ascii="Times New Roman" w:hAnsi="Times New Roman"/>
        <w:sz w:val="20"/>
      </w:rPr>
      <w:t xml:space="preserve"> </w:t>
    </w:r>
    <w:r>
      <w:rPr>
        <w:rFonts w:eastAsia="Times New Roman" w:cs="Times New Roman" w:ascii="Times New Roman" w:hAnsi="Times New Roman"/>
        <w:sz w:val="20"/>
      </w:rPr>
      <w:tab/>
      <w:t xml:space="preserve">-------------------------------------------- </w:t>
    </w:r>
  </w:p>
  <w:p>
    <w:pPr>
      <w:pStyle w:val="Normal"/>
      <w:spacing w:lineRule="auto" w:line="259" w:before="0" w:after="0"/>
      <w:ind w:left="0" w:right="5" w:hanging="0"/>
      <w:jc w:val="center"/>
      <w:rPr/>
    </w:pPr>
    <w:r>
      <w:rPr>
        <w:rFonts w:eastAsia="Times New Roman" w:cs="Times New Roman" w:ascii="Times New Roman" w:hAnsi="Times New Roman"/>
        <w:i/>
        <w:sz w:val="20"/>
      </w:rPr>
      <w:t xml:space="preserve">Strona </w:t>
    </w:r>
    <w:r>
      <w:rPr>
        <w:rFonts w:eastAsia="Times New Roman" w:cs="Times New Roman" w:ascii="Times New Roman" w:hAnsi="Times New Roman"/>
        <w:i/>
        <w:sz w:val="20"/>
      </w:rPr>
      <w:fldChar w:fldCharType="begin"/>
    </w:r>
    <w:r>
      <w:instrText> PAGE </w:instrText>
    </w:r>
    <w:r>
      <w:fldChar w:fldCharType="separate"/>
    </w:r>
    <w:r>
      <w:t>15</w:t>
    </w:r>
    <w:r>
      <w:fldChar w:fldCharType="end"/>
    </w:r>
    <w:r>
      <w:rPr>
        <w:rFonts w:eastAsia="Times New Roman" w:cs="Times New Roman" w:ascii="Times New Roman" w:hAnsi="Times New Roman"/>
        <w:i/>
        <w:sz w:val="20"/>
      </w:rPr>
      <w:t xml:space="preserve"> </w:t>
    </w:r>
  </w:p>
  <w:p>
    <w:pPr>
      <w:pStyle w:val="Normal"/>
      <w:spacing w:lineRule="auto" w:line="259" w:before="0" w:after="0"/>
      <w:ind w:left="0" w:right="0" w:hanging="0"/>
      <w:jc w:val="left"/>
      <w:rPr/>
    </w:pPr>
    <w:r>
      <w:rPr>
        <w:rFonts w:eastAsia="Times New Roman" w:cs="Times New Roman" w:ascii="Times New Roman" w:hAnsi="Times New Roman"/>
        <w:sz w:val="20"/>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
    <w:lvl w:ilvl="0">
      <w:start w:val="1"/>
      <w:numFmt w:val="decimal"/>
      <w:lvlText w:val="%1."/>
      <w:lvlJc w:val="left"/>
      <w:pPr>
        <w:ind w:left="3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3">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4">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866"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5">
    <w:lvl w:ilvl="0">
      <w:start w:val="1"/>
      <w:numFmt w:val="bullet"/>
      <w:lvlText w:val="•"/>
      <w:lvlJc w:val="left"/>
      <w:pPr>
        <w:ind w:left="360"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1">
      <w:start w:val="1"/>
      <w:numFmt w:val="bullet"/>
      <w:lvlText w:val="-"/>
      <w:lvlJc w:val="left"/>
      <w:pPr>
        <w:ind w:left="533"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2">
      <w:start w:val="1"/>
      <w:numFmt w:val="bullet"/>
      <w:lvlText w:val="▪"/>
      <w:lvlJc w:val="left"/>
      <w:pPr>
        <w:ind w:left="143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3">
      <w:start w:val="1"/>
      <w:numFmt w:val="bullet"/>
      <w:lvlText w:val="•"/>
      <w:lvlJc w:val="left"/>
      <w:pPr>
        <w:ind w:left="215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4">
      <w:start w:val="1"/>
      <w:numFmt w:val="bullet"/>
      <w:lvlText w:val="o"/>
      <w:lvlJc w:val="left"/>
      <w:pPr>
        <w:ind w:left="287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5">
      <w:start w:val="1"/>
      <w:numFmt w:val="bullet"/>
      <w:lvlText w:val="▪"/>
      <w:lvlJc w:val="left"/>
      <w:pPr>
        <w:ind w:left="359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6">
      <w:start w:val="1"/>
      <w:numFmt w:val="bullet"/>
      <w:lvlText w:val="•"/>
      <w:lvlJc w:val="left"/>
      <w:pPr>
        <w:ind w:left="431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7">
      <w:start w:val="1"/>
      <w:numFmt w:val="bullet"/>
      <w:lvlText w:val="o"/>
      <w:lvlJc w:val="left"/>
      <w:pPr>
        <w:ind w:left="503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8">
      <w:start w:val="1"/>
      <w:numFmt w:val="bullet"/>
      <w:lvlText w:val="▪"/>
      <w:lvlJc w:val="left"/>
      <w:pPr>
        <w:ind w:left="575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abstractNum>
  <w:abstractNum w:abstractNumId="6">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7">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0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Letter"/>
      <w:lvlText w:val="%3)"/>
      <w:lvlJc w:val="left"/>
      <w:pPr>
        <w:ind w:left="994"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8">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4"/>
      <w:numFmt w:val="decimal"/>
      <w:lvlText w:val="%2)"/>
      <w:lvlJc w:val="left"/>
      <w:pPr>
        <w:ind w:left="725"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9">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19"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0">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2"/>
      <w:numFmt w:val="decimal"/>
      <w:lvlText w:val="%2)"/>
      <w:lvlJc w:val="left"/>
      <w:pPr>
        <w:ind w:left="7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1">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7"/>
      <w:numFmt w:val="decimal"/>
      <w:lvlText w:val="%2)"/>
      <w:lvlJc w:val="left"/>
      <w:pPr>
        <w:ind w:left="7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2">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9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1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3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5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7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9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1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37"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3">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0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Letter"/>
      <w:lvlText w:val="%3)"/>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4">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bullet"/>
      <w:lvlText w:val="-"/>
      <w:lvlJc w:val="left"/>
      <w:pPr>
        <w:ind w:left="53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2">
      <w:start w:val="1"/>
      <w:numFmt w:val="bullet"/>
      <w:lvlText w:val="▪"/>
      <w:lvlJc w:val="left"/>
      <w:pPr>
        <w:ind w:left="143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3">
      <w:start w:val="1"/>
      <w:numFmt w:val="bullet"/>
      <w:lvlText w:val="•"/>
      <w:lvlJc w:val="left"/>
      <w:pPr>
        <w:ind w:left="215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4">
      <w:start w:val="1"/>
      <w:numFmt w:val="bullet"/>
      <w:lvlText w:val="o"/>
      <w:lvlJc w:val="left"/>
      <w:pPr>
        <w:ind w:left="287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5">
      <w:start w:val="1"/>
      <w:numFmt w:val="bullet"/>
      <w:lvlText w:val="▪"/>
      <w:lvlJc w:val="left"/>
      <w:pPr>
        <w:ind w:left="359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6">
      <w:start w:val="1"/>
      <w:numFmt w:val="bullet"/>
      <w:lvlText w:val="•"/>
      <w:lvlJc w:val="left"/>
      <w:pPr>
        <w:ind w:left="431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7">
      <w:start w:val="1"/>
      <w:numFmt w:val="bullet"/>
      <w:lvlText w:val="o"/>
      <w:lvlJc w:val="left"/>
      <w:pPr>
        <w:ind w:left="503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8">
      <w:start w:val="1"/>
      <w:numFmt w:val="bullet"/>
      <w:lvlText w:val="▪"/>
      <w:lvlJc w:val="left"/>
      <w:pPr>
        <w:ind w:left="575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abstractNum>
  <w:abstractNum w:abstractNumId="15">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6">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25"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bullet"/>
      <w:lvlText w:val="-"/>
      <w:lvlJc w:val="left"/>
      <w:pPr>
        <w:ind w:left="994"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3">
      <w:start w:val="1"/>
      <w:numFmt w:val="bullet"/>
      <w:lvlText w:val="•"/>
      <w:lvlJc w:val="left"/>
      <w:pPr>
        <w:ind w:left="193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4">
      <w:start w:val="1"/>
      <w:numFmt w:val="bullet"/>
      <w:lvlText w:val="o"/>
      <w:lvlJc w:val="left"/>
      <w:pPr>
        <w:ind w:left="265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5">
      <w:start w:val="1"/>
      <w:numFmt w:val="bullet"/>
      <w:lvlText w:val="▪"/>
      <w:lvlJc w:val="left"/>
      <w:pPr>
        <w:ind w:left="337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6">
      <w:start w:val="1"/>
      <w:numFmt w:val="bullet"/>
      <w:lvlText w:val="•"/>
      <w:lvlJc w:val="left"/>
      <w:pPr>
        <w:ind w:left="409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7">
      <w:start w:val="1"/>
      <w:numFmt w:val="bullet"/>
      <w:lvlText w:val="o"/>
      <w:lvlJc w:val="left"/>
      <w:pPr>
        <w:ind w:left="481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8">
      <w:start w:val="1"/>
      <w:numFmt w:val="bullet"/>
      <w:lvlText w:val="▪"/>
      <w:lvlJc w:val="left"/>
      <w:pPr>
        <w:ind w:left="553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abstractNum>
  <w:abstractNum w:abstractNumId="17">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8">
    <w:lvl w:ilvl="0">
      <w:start w:val="1"/>
      <w:numFmt w:val="decimal"/>
      <w:lvlText w:val="%1."/>
      <w:lvlJc w:val="left"/>
      <w:pPr>
        <w:ind w:left="42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9">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0">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13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7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9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401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73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78"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1">
    <w:lvl w:ilvl="0">
      <w:start w:val="1"/>
      <w:numFmt w:val="decimal"/>
      <w:lvlText w:val="%1)"/>
      <w:lvlJc w:val="left"/>
      <w:pPr>
        <w:ind w:left="401"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19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91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63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3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407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79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51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238"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47" w:before="0" w:after="138"/>
      <w:ind w:left="365" w:right="4359" w:hanging="365"/>
      <w:jc w:val="both"/>
    </w:pPr>
    <w:rPr>
      <w:rFonts w:ascii="Cambria" w:hAnsi="Cambria" w:eastAsia="Cambria" w:cs="Cambria"/>
      <w:color w:val="000000"/>
      <w:sz w:val="22"/>
      <w:szCs w:val="22"/>
      <w:lang w:val="pl-PL" w:eastAsia="pl-PL" w:bidi="ar-SA"/>
    </w:rPr>
  </w:style>
  <w:style w:type="paragraph" w:styleId="Nagwek1">
    <w:name w:val="Heading 1"/>
    <w:basedOn w:val="Normal"/>
    <w:link w:val="Nagwek1Znak"/>
    <w:uiPriority w:val="9"/>
    <w:unhideWhenUsed/>
    <w:qFormat/>
    <w:pPr>
      <w:keepNext/>
      <w:keepLines/>
      <w:widowControl/>
      <w:bidi w:val="0"/>
      <w:spacing w:lineRule="auto" w:line="247" w:before="0" w:after="142"/>
      <w:ind w:left="10" w:right="8" w:hanging="10"/>
      <w:jc w:val="left"/>
      <w:outlineLvl w:val="0"/>
    </w:pPr>
    <w:rPr>
      <w:rFonts w:ascii="Cambria" w:hAnsi="Cambria" w:eastAsia="Cambria" w:cs="Cambria"/>
      <w:b/>
      <w:color w:val="000000"/>
    </w:rPr>
  </w:style>
  <w:style w:type="character" w:styleId="DefaultParagraphFont" w:default="1">
    <w:name w:val="Default Paragraph Font"/>
    <w:uiPriority w:val="1"/>
    <w:semiHidden/>
    <w:unhideWhenUsed/>
    <w:qFormat/>
    <w:rPr/>
  </w:style>
  <w:style w:type="character" w:styleId="Nagwek1Znak" w:customStyle="1">
    <w:name w:val="Nagłówek 1 Znak"/>
    <w:link w:val="Nagwek1"/>
    <w:qFormat/>
    <w:rPr>
      <w:rFonts w:ascii="Cambria" w:hAnsi="Cambria" w:eastAsia="Cambria" w:cs="Cambria"/>
      <w:b/>
      <w:color w:val="000000"/>
      <w:sz w:val="22"/>
    </w:rPr>
  </w:style>
  <w:style w:type="character" w:styleId="ListLabel1">
    <w:name w:val="ListLabel 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
    <w:name w:val="ListLabel 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
    <w:name w:val="ListLabel 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
    <w:name w:val="ListLabel 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
    <w:name w:val="ListLabel 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
    <w:name w:val="ListLabel 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
    <w:name w:val="ListLabel 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
    <w:name w:val="ListLabel 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
    <w:name w:val="ListLabel 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
    <w:name w:val="ListLabel 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
    <w:name w:val="ListLabel 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
    <w:name w:val="ListLabel 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
    <w:name w:val="ListLabel 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
    <w:name w:val="ListLabel 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
    <w:name w:val="ListLabel 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
    <w:name w:val="ListLabel 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
    <w:name w:val="ListLabel 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
    <w:name w:val="ListLabel 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
    <w:name w:val="ListLabel 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
    <w:name w:val="ListLabel 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
    <w:name w:val="ListLabel 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
    <w:name w:val="ListLabel 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
    <w:name w:val="ListLabel 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
    <w:name w:val="ListLabel 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
    <w:name w:val="ListLabel 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
    <w:name w:val="ListLabel 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
    <w:name w:val="ListLabel 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
    <w:name w:val="ListLabel 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
    <w:name w:val="ListLabel 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
    <w:name w:val="ListLabel 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
    <w:name w:val="ListLabel 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
    <w:name w:val="ListLabel 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
    <w:name w:val="ListLabel 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
    <w:name w:val="ListLabel 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
    <w:name w:val="ListLabel 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
    <w:name w:val="ListLabel 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
    <w:name w:val="ListLabel 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
    <w:name w:val="ListLabel 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
    <w:name w:val="ListLabel 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
    <w:name w:val="ListLabel 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
    <w:name w:val="ListLabel 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
    <w:name w:val="ListLabel 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
    <w:name w:val="ListLabel 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
    <w:name w:val="ListLabel 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
    <w:name w:val="ListLabel 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
    <w:name w:val="ListLabel 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
    <w:name w:val="ListLabel 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
    <w:name w:val="ListLabel 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
    <w:name w:val="ListLabel 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
    <w:name w:val="ListLabel 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
    <w:name w:val="ListLabel 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
    <w:name w:val="ListLabel 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
    <w:name w:val="ListLabel 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
    <w:name w:val="ListLabel 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
    <w:name w:val="ListLabel 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
    <w:name w:val="ListLabel 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
    <w:name w:val="ListLabel 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
    <w:name w:val="ListLabel 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
    <w:name w:val="ListLabel 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
    <w:name w:val="ListLabel 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
    <w:name w:val="ListLabel 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
    <w:name w:val="ListLabel 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
    <w:name w:val="ListLabel 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
    <w:name w:val="ListLabel 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
    <w:name w:val="ListLabel 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
    <w:name w:val="ListLabel 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
    <w:name w:val="ListLabel 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
    <w:name w:val="ListLabel 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
    <w:name w:val="ListLabel 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
    <w:name w:val="ListLabel 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
    <w:name w:val="ListLabel 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
    <w:name w:val="ListLabel 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
    <w:name w:val="ListLabel 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
    <w:name w:val="ListLabel 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
    <w:name w:val="ListLabel 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
    <w:name w:val="ListLabel 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
    <w:name w:val="ListLabel 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
    <w:name w:val="ListLabel 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
    <w:name w:val="ListLabel 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
    <w:name w:val="ListLabel 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
    <w:name w:val="ListLabel 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
    <w:name w:val="ListLabel 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
    <w:name w:val="ListLabel 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
    <w:name w:val="ListLabel 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
    <w:name w:val="ListLabel 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
    <w:name w:val="ListLabel 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
    <w:name w:val="ListLabel 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
    <w:name w:val="ListLabel 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
    <w:name w:val="ListLabel 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
    <w:name w:val="ListLabel 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
    <w:name w:val="ListLabel 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
    <w:name w:val="ListLabel 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
    <w:name w:val="ListLabel 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
    <w:name w:val="ListLabel 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
    <w:name w:val="ListLabel 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
    <w:name w:val="ListLabel 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
    <w:name w:val="ListLabel 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8">
    <w:name w:val="ListLabel 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
    <w:name w:val="ListLabel 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
    <w:name w:val="ListLabel 1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
    <w:name w:val="ListLabel 1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
    <w:name w:val="ListLabel 1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
    <w:name w:val="ListLabel 1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
    <w:name w:val="ListLabel 1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
    <w:name w:val="ListLabel 1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
    <w:name w:val="ListLabel 1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
    <w:name w:val="ListLabel 1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
    <w:name w:val="ListLabel 1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
    <w:name w:val="ListLabel 1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
    <w:name w:val="ListLabel 1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
    <w:name w:val="ListLabel 1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
    <w:name w:val="ListLabel 1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
    <w:name w:val="ListLabel 1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
    <w:name w:val="ListLabel 1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
    <w:name w:val="ListLabel 1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
    <w:name w:val="ListLabel 1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7">
    <w:name w:val="ListLabel 1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
    <w:name w:val="ListLabel 1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
    <w:name w:val="ListLabel 1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
    <w:name w:val="ListLabel 1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
    <w:name w:val="ListLabel 1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
    <w:name w:val="ListLabel 1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
    <w:name w:val="ListLabel 1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
    <w:name w:val="ListLabel 1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
    <w:name w:val="ListLabel 1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
    <w:name w:val="ListLabel 1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7">
    <w:name w:val="ListLabel 1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
    <w:name w:val="ListLabel 1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
    <w:name w:val="ListLabel 1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
    <w:name w:val="ListLabel 1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
    <w:name w:val="ListLabel 1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
    <w:name w:val="ListLabel 1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
    <w:name w:val="ListLabel 1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
    <w:name w:val="ListLabel 1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
    <w:name w:val="ListLabel 1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6">
    <w:name w:val="ListLabel 1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
    <w:name w:val="ListLabel 1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
    <w:name w:val="ListLabel 1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
    <w:name w:val="ListLabel 1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
    <w:name w:val="ListLabel 1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
    <w:name w:val="ListLabel 1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
    <w:name w:val="ListLabel 1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
    <w:name w:val="ListLabel 1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4">
    <w:name w:val="ListLabel 1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
    <w:name w:val="ListLabel 1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6">
    <w:name w:val="ListLabel 1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
    <w:name w:val="ListLabel 1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
    <w:name w:val="ListLabel 1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
    <w:name w:val="ListLabel 1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
    <w:name w:val="ListLabel 1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
    <w:name w:val="ListLabel 1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
    <w:name w:val="ListLabel 1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
    <w:name w:val="ListLabel 1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
    <w:name w:val="ListLabel 1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5">
    <w:name w:val="ListLabel 1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
    <w:name w:val="ListLabel 1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
    <w:name w:val="ListLabel 1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
    <w:name w:val="ListLabel 1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
    <w:name w:val="ListLabel 1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
    <w:name w:val="ListLabel 1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
    <w:name w:val="ListLabel 1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
    <w:name w:val="ListLabel 1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3">
    <w:name w:val="ListLabel 1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
    <w:name w:val="ListLabel 1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5">
    <w:name w:val="ListLabel 1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
    <w:name w:val="ListLabel 1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
    <w:name w:val="ListLabel 1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
    <w:name w:val="ListLabel 1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
    <w:name w:val="ListLabel 1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0">
    <w:name w:val="ListLabel 1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1">
    <w:name w:val="ListLabel 1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2">
    <w:name w:val="ListLabel 1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3">
    <w:name w:val="ListLabel 1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4">
    <w:name w:val="ListLabel 1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5">
    <w:name w:val="ListLabel 1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6">
    <w:name w:val="ListLabel 1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7">
    <w:name w:val="ListLabel 1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8">
    <w:name w:val="ListLabel 1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9">
    <w:name w:val="ListLabel 1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0">
    <w:name w:val="ListLabel 1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1">
    <w:name w:val="ListLabel 1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2">
    <w:name w:val="ListLabel 1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3">
    <w:name w:val="ListLabel 1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4">
    <w:name w:val="ListLabel 1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5">
    <w:name w:val="ListLabel 1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6">
    <w:name w:val="ListLabel 1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7">
    <w:name w:val="ListLabel 1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8">
    <w:name w:val="ListLabel 1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9">
    <w:name w:val="ListLabel 1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0">
    <w:name w:val="ListLabel 1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1">
    <w:name w:val="ListLabel 1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2">
    <w:name w:val="ListLabel 1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3">
    <w:name w:val="ListLabel 1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4">
    <w:name w:val="ListLabel 1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5">
    <w:name w:val="ListLabel 1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6">
    <w:name w:val="ListLabel 1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7">
    <w:name w:val="ListLabel 1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8">
    <w:name w:val="ListLabel 1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9">
    <w:name w:val="ListLabel 1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0">
    <w:name w:val="ListLabel 2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1">
    <w:name w:val="ListLabel 2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2">
    <w:name w:val="ListLabel 2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3">
    <w:name w:val="ListLabel 2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4">
    <w:name w:val="ListLabel 2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5">
    <w:name w:val="ListLabel 2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6">
    <w:name w:val="ListLabel 2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7">
    <w:name w:val="ListLabel 2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8">
    <w:name w:val="ListLabel 2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9">
    <w:name w:val="ListLabel 2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0">
    <w:name w:val="ListLabel 2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1">
    <w:name w:val="ListLabel 2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2">
    <w:name w:val="ListLabel 2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3">
    <w:name w:val="ListLabel 2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4">
    <w:name w:val="ListLabel 2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5">
    <w:name w:val="ListLabel 2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6">
    <w:name w:val="ListLabel 2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7">
    <w:name w:val="ListLabel 2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8">
    <w:name w:val="ListLabel 2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9">
    <w:name w:val="ListLabel 2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0">
    <w:name w:val="ListLabel 2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1">
    <w:name w:val="ListLabel 2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2">
    <w:name w:val="ListLabel 2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3">
    <w:name w:val="ListLabel 2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4">
    <w:name w:val="ListLabel 2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5">
    <w:name w:val="ListLabel 2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6">
    <w:name w:val="ListLabel 22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27">
    <w:name w:val="ListLabel 22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28">
    <w:name w:val="ListLabel 22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29">
    <w:name w:val="ListLabel 22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0">
    <w:name w:val="ListLabel 23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1">
    <w:name w:val="ListLabel 23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2">
    <w:name w:val="ListLabel 23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3">
    <w:name w:val="ListLabel 23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4">
    <w:name w:val="ListLabel 23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5">
    <w:name w:val="ListLabel 2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6">
    <w:name w:val="ListLabel 2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7">
    <w:name w:val="ListLabel 2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8">
    <w:name w:val="ListLabel 2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9">
    <w:name w:val="ListLabel 2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0">
    <w:name w:val="ListLabel 2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1">
    <w:name w:val="ListLabel 2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2">
    <w:name w:val="ListLabel 2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3">
    <w:name w:val="ListLabel 2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4">
    <w:name w:val="ListLabel 2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5">
    <w:name w:val="ListLabel 2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6">
    <w:name w:val="ListLabel 2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7">
    <w:name w:val="ListLabel 2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8">
    <w:name w:val="ListLabel 2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9">
    <w:name w:val="ListLabel 2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0">
    <w:name w:val="ListLabel 2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1">
    <w:name w:val="ListLabel 2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2">
    <w:name w:val="ListLabel 2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3">
    <w:name w:val="ListLabel 2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4">
    <w:name w:val="ListLabel 2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5">
    <w:name w:val="ListLabel 2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6">
    <w:name w:val="ListLabel 2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7">
    <w:name w:val="ListLabel 2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8">
    <w:name w:val="ListLabel 2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9">
    <w:name w:val="ListLabel 2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0">
    <w:name w:val="ListLabel 2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1">
    <w:name w:val="ListLabel 2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2">
    <w:name w:val="ListLabel 2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3">
    <w:name w:val="ListLabel 2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4">
    <w:name w:val="ListLabel 2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5">
    <w:name w:val="ListLabel 2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6">
    <w:name w:val="ListLabel 2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7">
    <w:name w:val="ListLabel 2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8">
    <w:name w:val="ListLabel 2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9">
    <w:name w:val="ListLabel 2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0">
    <w:name w:val="ListLabel 2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1">
    <w:name w:val="ListLabel 2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2">
    <w:name w:val="ListLabel 2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3">
    <w:name w:val="ListLabel 2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4">
    <w:name w:val="ListLabel 2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5">
    <w:name w:val="ListLabel 2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6">
    <w:name w:val="ListLabel 2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7">
    <w:name w:val="ListLabel 2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8">
    <w:name w:val="ListLabel 2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9">
    <w:name w:val="ListLabel 2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0">
    <w:name w:val="ListLabel 2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1">
    <w:name w:val="ListLabel 2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2">
    <w:name w:val="ListLabel 2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3">
    <w:name w:val="ListLabel 2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4">
    <w:name w:val="ListLabel 2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5">
    <w:name w:val="ListLabel 2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6">
    <w:name w:val="ListLabel 2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7">
    <w:name w:val="ListLabel 2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8">
    <w:name w:val="ListLabel 2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9">
    <w:name w:val="ListLabel 2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0">
    <w:name w:val="ListLabel 2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1">
    <w:name w:val="ListLabel 2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2">
    <w:name w:val="ListLabel 2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3">
    <w:name w:val="ListLabel 2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4">
    <w:name w:val="ListLabel 2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5">
    <w:name w:val="ListLabel 2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6">
    <w:name w:val="ListLabel 2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7">
    <w:name w:val="ListLabel 2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8">
    <w:name w:val="ListLabel 2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9">
    <w:name w:val="ListLabel 2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0">
    <w:name w:val="ListLabel 3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1">
    <w:name w:val="ListLabel 3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2">
    <w:name w:val="ListLabel 3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3">
    <w:name w:val="ListLabel 3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4">
    <w:name w:val="ListLabel 3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5">
    <w:name w:val="ListLabel 3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6">
    <w:name w:val="ListLabel 3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7">
    <w:name w:val="ListLabel 3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8">
    <w:name w:val="ListLabel 30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09">
    <w:name w:val="ListLabel 30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0">
    <w:name w:val="ListLabel 31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1">
    <w:name w:val="ListLabel 31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2">
    <w:name w:val="ListLabel 31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3">
    <w:name w:val="ListLabel 31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4">
    <w:name w:val="ListLabel 31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5">
    <w:name w:val="ListLabel 31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6">
    <w:name w:val="ListLabel 3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7">
    <w:name w:val="ListLabel 3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8">
    <w:name w:val="ListLabel 3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9">
    <w:name w:val="ListLabel 3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0">
    <w:name w:val="ListLabel 3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1">
    <w:name w:val="ListLabel 3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2">
    <w:name w:val="ListLabel 3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3">
    <w:name w:val="ListLabel 3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4">
    <w:name w:val="ListLabel 3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5">
    <w:name w:val="ListLabel 3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6">
    <w:name w:val="ListLabel 3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7">
    <w:name w:val="ListLabel 32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28">
    <w:name w:val="ListLabel 32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29">
    <w:name w:val="ListLabel 32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0">
    <w:name w:val="ListLabel 33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1">
    <w:name w:val="ListLabel 33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2">
    <w:name w:val="ListLabel 33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3">
    <w:name w:val="ListLabel 33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4">
    <w:name w:val="ListLabel 3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5">
    <w:name w:val="ListLabel 3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6">
    <w:name w:val="ListLabel 3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7">
    <w:name w:val="ListLabel 3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8">
    <w:name w:val="ListLabel 3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9">
    <w:name w:val="ListLabel 3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0">
    <w:name w:val="ListLabel 3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1">
    <w:name w:val="ListLabel 3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2">
    <w:name w:val="ListLabel 3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3">
    <w:name w:val="ListLabel 3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4">
    <w:name w:val="ListLabel 3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5">
    <w:name w:val="ListLabel 3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6">
    <w:name w:val="ListLabel 3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7">
    <w:name w:val="ListLabel 3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8">
    <w:name w:val="ListLabel 3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9">
    <w:name w:val="ListLabel 3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0">
    <w:name w:val="ListLabel 3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1">
    <w:name w:val="ListLabel 3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2">
    <w:name w:val="ListLabel 3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3">
    <w:name w:val="ListLabel 3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4">
    <w:name w:val="ListLabel 3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5">
    <w:name w:val="ListLabel 3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6">
    <w:name w:val="ListLabel 3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7">
    <w:name w:val="ListLabel 3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8">
    <w:name w:val="ListLabel 3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9">
    <w:name w:val="ListLabel 3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0">
    <w:name w:val="ListLabel 3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1">
    <w:name w:val="ListLabel 3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2">
    <w:name w:val="ListLabel 3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3">
    <w:name w:val="ListLabel 3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4">
    <w:name w:val="ListLabel 3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5">
    <w:name w:val="ListLabel 3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6">
    <w:name w:val="ListLabel 3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7">
    <w:name w:val="ListLabel 3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8">
    <w:name w:val="ListLabel 3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9">
    <w:name w:val="ListLabel 3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0">
    <w:name w:val="ListLabel 3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1">
    <w:name w:val="ListLabel 3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2">
    <w:name w:val="ListLabel 3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3">
    <w:name w:val="ListLabel 3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4">
    <w:name w:val="ListLabel 3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5">
    <w:name w:val="ListLabel 3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6">
    <w:name w:val="ListLabel 3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7">
    <w:name w:val="ListLabel 3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8">
    <w:name w:val="ListLabel 3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9">
    <w:name w:val="ListLabel 3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0">
    <w:name w:val="ListLabel 3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1">
    <w:name w:val="ListLabel 3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2">
    <w:name w:val="ListLabel 3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3">
    <w:name w:val="ListLabel 3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4">
    <w:name w:val="ListLabel 3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5">
    <w:name w:val="ListLabel 3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6">
    <w:name w:val="ListLabel 3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7">
    <w:name w:val="ListLabel 3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8">
    <w:name w:val="ListLabel 3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9">
    <w:name w:val="ListLabel 3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0">
    <w:name w:val="ListLabel 3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1">
    <w:name w:val="ListLabel 3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2">
    <w:name w:val="ListLabel 3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3">
    <w:name w:val="ListLabel 3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4">
    <w:name w:val="ListLabel 3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5">
    <w:name w:val="ListLabel 3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6">
    <w:name w:val="ListLabel 3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7">
    <w:name w:val="ListLabel 3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8">
    <w:name w:val="ListLabel 3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9">
    <w:name w:val="ListLabel 3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0">
    <w:name w:val="ListLabel 4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1">
    <w:name w:val="ListLabel 4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2">
    <w:name w:val="ListLabel 4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3">
    <w:name w:val="ListLabel 4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4">
    <w:name w:val="ListLabel 4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5">
    <w:name w:val="ListLabel 4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6">
    <w:name w:val="ListLabel 4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7">
    <w:name w:val="ListLabel 4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8">
    <w:name w:val="ListLabel 4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9">
    <w:name w:val="ListLabel 4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0">
    <w:name w:val="ListLabel 4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1">
    <w:name w:val="ListLabel 4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2">
    <w:name w:val="ListLabel 4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3">
    <w:name w:val="ListLabel 4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4">
    <w:name w:val="ListLabel 4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5">
    <w:name w:val="ListLabel 41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6">
    <w:name w:val="ListLabel 41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7">
    <w:name w:val="ListLabel 41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8">
    <w:name w:val="ListLabel 41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9">
    <w:name w:val="ListLabel 41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0">
    <w:name w:val="ListLabel 42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1">
    <w:name w:val="ListLabel 42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2">
    <w:name w:val="ListLabel 42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3">
    <w:name w:val="ListLabel 42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4">
    <w:name w:val="ListLabel 4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5">
    <w:name w:val="ListLabel 4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6">
    <w:name w:val="ListLabel 4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7">
    <w:name w:val="ListLabel 4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8">
    <w:name w:val="ListLabel 4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9">
    <w:name w:val="ListLabel 4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0">
    <w:name w:val="ListLabel 4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1">
    <w:name w:val="ListLabel 4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2">
    <w:name w:val="ListLabel 4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3">
    <w:name w:val="ListLabel 4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4">
    <w:name w:val="ListLabel 4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5">
    <w:name w:val="ListLabel 4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6">
    <w:name w:val="ListLabel 4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7">
    <w:name w:val="ListLabel 4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8">
    <w:name w:val="ListLabel 4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9">
    <w:name w:val="ListLabel 4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0">
    <w:name w:val="ListLabel 4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1">
    <w:name w:val="ListLabel 4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2">
    <w:name w:val="ListLabel 4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3">
    <w:name w:val="ListLabel 4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4">
    <w:name w:val="ListLabel 4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5">
    <w:name w:val="ListLabel 4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6">
    <w:name w:val="ListLabel 4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7">
    <w:name w:val="ListLabel 4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8">
    <w:name w:val="ListLabel 4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9">
    <w:name w:val="ListLabel 4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0">
    <w:name w:val="ListLabel 4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1">
    <w:name w:val="ListLabel 4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2">
    <w:name w:val="ListLabel 4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3">
    <w:name w:val="ListLabel 4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4">
    <w:name w:val="ListLabel 4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5">
    <w:name w:val="ListLabel 4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6">
    <w:name w:val="ListLabel 4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7">
    <w:name w:val="ListLabel 4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8">
    <w:name w:val="ListLabel 4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9">
    <w:name w:val="ListLabel 4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0">
    <w:name w:val="ListLabel 4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1">
    <w:name w:val="ListLabel 4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2">
    <w:name w:val="ListLabel 4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3">
    <w:name w:val="ListLabel 4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4">
    <w:name w:val="ListLabel 4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5">
    <w:name w:val="ListLabel 4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6">
    <w:name w:val="ListLabel 4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7">
    <w:name w:val="ListLabel 4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8">
    <w:name w:val="ListLabel 4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9">
    <w:name w:val="ListLabel 4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0">
    <w:name w:val="ListLabel 4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1">
    <w:name w:val="ListLabel 4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2">
    <w:name w:val="ListLabel 4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3">
    <w:name w:val="ListLabel 4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4">
    <w:name w:val="ListLabel 4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5">
    <w:name w:val="ListLabel 4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6">
    <w:name w:val="ListLabel 4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7">
    <w:name w:val="ListLabel 4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8">
    <w:name w:val="ListLabel 4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9">
    <w:name w:val="ListLabel 4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0">
    <w:name w:val="ListLabel 4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1">
    <w:name w:val="ListLabel 4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2">
    <w:name w:val="ListLabel 4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3">
    <w:name w:val="ListLabel 4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4">
    <w:name w:val="ListLabel 4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5">
    <w:name w:val="ListLabel 4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6">
    <w:name w:val="ListLabel 4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7">
    <w:name w:val="ListLabel 4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8">
    <w:name w:val="ListLabel 4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9">
    <w:name w:val="ListLabel 4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0">
    <w:name w:val="ListLabel 4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1">
    <w:name w:val="ListLabel 4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2">
    <w:name w:val="ListLabel 4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3">
    <w:name w:val="ListLabel 4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4">
    <w:name w:val="ListLabel 4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5">
    <w:name w:val="ListLabel 4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6">
    <w:name w:val="ListLabel 4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7">
    <w:name w:val="ListLabel 49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98">
    <w:name w:val="ListLabel 49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99">
    <w:name w:val="ListLabel 49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0">
    <w:name w:val="ListLabel 50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1">
    <w:name w:val="ListLabel 50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2">
    <w:name w:val="ListLabel 50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3">
    <w:name w:val="ListLabel 50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4">
    <w:name w:val="ListLabel 50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5">
    <w:name w:val="ListLabel 5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6">
    <w:name w:val="ListLabel 5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7">
    <w:name w:val="ListLabel 5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8">
    <w:name w:val="ListLabel 5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9">
    <w:name w:val="ListLabel 5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0">
    <w:name w:val="ListLabel 5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1">
    <w:name w:val="ListLabel 5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2">
    <w:name w:val="ListLabel 5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3">
    <w:name w:val="ListLabel 5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4">
    <w:name w:val="ListLabel 5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5">
    <w:name w:val="ListLabel 5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6">
    <w:name w:val="ListLabel 51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17">
    <w:name w:val="ListLabel 51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18">
    <w:name w:val="ListLabel 51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19">
    <w:name w:val="ListLabel 51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0">
    <w:name w:val="ListLabel 52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1">
    <w:name w:val="ListLabel 52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2">
    <w:name w:val="ListLabel 52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3">
    <w:name w:val="ListLabel 5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4">
    <w:name w:val="ListLabel 5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5">
    <w:name w:val="ListLabel 5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6">
    <w:name w:val="ListLabel 5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7">
    <w:name w:val="ListLabel 5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8">
    <w:name w:val="ListLabel 5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9">
    <w:name w:val="ListLabel 5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0">
    <w:name w:val="ListLabel 5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1">
    <w:name w:val="ListLabel 5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2">
    <w:name w:val="ListLabel 5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3">
    <w:name w:val="ListLabel 5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4">
    <w:name w:val="ListLabel 5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5">
    <w:name w:val="ListLabel 5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6">
    <w:name w:val="ListLabel 5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7">
    <w:name w:val="ListLabel 5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8">
    <w:name w:val="ListLabel 5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9">
    <w:name w:val="ListLabel 5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0">
    <w:name w:val="ListLabel 5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1">
    <w:name w:val="ListLabel 5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2">
    <w:name w:val="ListLabel 5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3">
    <w:name w:val="ListLabel 5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4">
    <w:name w:val="ListLabel 5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5">
    <w:name w:val="ListLabel 5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6">
    <w:name w:val="ListLabel 5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7">
    <w:name w:val="ListLabel 5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8">
    <w:name w:val="ListLabel 5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9">
    <w:name w:val="ListLabel 5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0">
    <w:name w:val="ListLabel 5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1">
    <w:name w:val="ListLabel 5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2">
    <w:name w:val="ListLabel 5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3">
    <w:name w:val="ListLabel 5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4">
    <w:name w:val="ListLabel 5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5">
    <w:name w:val="ListLabel 5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6">
    <w:name w:val="ListLabel 5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7">
    <w:name w:val="ListLabel 5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8">
    <w:name w:val="ListLabel 5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9">
    <w:name w:val="ListLabel 5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0">
    <w:name w:val="ListLabel 5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1">
    <w:name w:val="ListLabel 5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2">
    <w:name w:val="ListLabel 5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3">
    <w:name w:val="ListLabel 5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4">
    <w:name w:val="ListLabel 5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5">
    <w:name w:val="ListLabel 5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6">
    <w:name w:val="ListLabel 5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7">
    <w:name w:val="ListLabel 5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8">
    <w:name w:val="ListLabel 5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9">
    <w:name w:val="ListLabel 5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0">
    <w:name w:val="ListLabel 5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1">
    <w:name w:val="ListLabel 5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2">
    <w:name w:val="ListLabel 5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3">
    <w:name w:val="ListLabel 5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4">
    <w:name w:val="ListLabel 5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5">
    <w:name w:val="ListLabel 5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6">
    <w:name w:val="ListLabel 5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7">
    <w:name w:val="ListLabel 5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8">
    <w:name w:val="ListLabel 5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9">
    <w:name w:val="ListLabel 5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0">
    <w:name w:val="ListLabel 5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1">
    <w:name w:val="ListLabel 5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2">
    <w:name w:val="ListLabel 5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3">
    <w:name w:val="ListLabel 5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4">
    <w:name w:val="ListLabel 5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5">
    <w:name w:val="ListLabel 5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6">
    <w:name w:val="ListLabel 5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7">
    <w:name w:val="ListLabel 5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8">
    <w:name w:val="ListLabel 5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9">
    <w:name w:val="ListLabel 5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0">
    <w:name w:val="ListLabel 5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1">
    <w:name w:val="ListLabel 5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2">
    <w:name w:val="ListLabel 5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3">
    <w:name w:val="ListLabel 5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4">
    <w:name w:val="ListLabel 5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5">
    <w:name w:val="ListLabel 5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6">
    <w:name w:val="ListLabel 5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7">
    <w:name w:val="ListLabel 5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8">
    <w:name w:val="ListLabel 5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9">
    <w:name w:val="ListLabel 5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0">
    <w:name w:val="ListLabel 6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1">
    <w:name w:val="ListLabel 6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2">
    <w:name w:val="ListLabel 6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3">
    <w:name w:val="ListLabel 6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4">
    <w:name w:val="ListLabel 60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5">
    <w:name w:val="ListLabel 60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6">
    <w:name w:val="ListLabel 60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7">
    <w:name w:val="ListLabel 60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8">
    <w:name w:val="ListLabel 60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9">
    <w:name w:val="ListLabel 60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0">
    <w:name w:val="ListLabel 61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1">
    <w:name w:val="ListLabel 61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2">
    <w:name w:val="ListLabel 61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3">
    <w:name w:val="ListLabel 6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4">
    <w:name w:val="ListLabel 6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5">
    <w:name w:val="ListLabel 6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6">
    <w:name w:val="ListLabel 6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7">
    <w:name w:val="ListLabel 6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8">
    <w:name w:val="ListLabel 6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9">
    <w:name w:val="ListLabel 6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0">
    <w:name w:val="ListLabel 6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1">
    <w:name w:val="ListLabel 6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2">
    <w:name w:val="ListLabel 6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3">
    <w:name w:val="ListLabel 6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4">
    <w:name w:val="ListLabel 6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5">
    <w:name w:val="ListLabel 6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6">
    <w:name w:val="ListLabel 6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7">
    <w:name w:val="ListLabel 6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8">
    <w:name w:val="ListLabel 6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9">
    <w:name w:val="ListLabel 6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0">
    <w:name w:val="ListLabel 6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1">
    <w:name w:val="ListLabel 6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2">
    <w:name w:val="ListLabel 6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3">
    <w:name w:val="ListLabel 6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4">
    <w:name w:val="ListLabel 6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5">
    <w:name w:val="ListLabel 6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6">
    <w:name w:val="ListLabel 6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7">
    <w:name w:val="ListLabel 6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8">
    <w:name w:val="ListLabel 6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9">
    <w:name w:val="ListLabel 6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0">
    <w:name w:val="ListLabel 6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1">
    <w:name w:val="ListLabel 6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2">
    <w:name w:val="ListLabel 6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3">
    <w:name w:val="ListLabel 6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4">
    <w:name w:val="ListLabel 6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5">
    <w:name w:val="ListLabel 6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6">
    <w:name w:val="ListLabel 6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7">
    <w:name w:val="ListLabel 6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8">
    <w:name w:val="ListLabel 6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9">
    <w:name w:val="ListLabel 6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0">
    <w:name w:val="ListLabel 6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1">
    <w:name w:val="ListLabel 6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2">
    <w:name w:val="ListLabel 6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3">
    <w:name w:val="ListLabel 6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4">
    <w:name w:val="ListLabel 6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5">
    <w:name w:val="ListLabel 6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6">
    <w:name w:val="ListLabel 6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7">
    <w:name w:val="ListLabel 6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8">
    <w:name w:val="ListLabel 6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9">
    <w:name w:val="ListLabel 6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0">
    <w:name w:val="ListLabel 6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1">
    <w:name w:val="ListLabel 6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2">
    <w:name w:val="ListLabel 6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3">
    <w:name w:val="ListLabel 6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4">
    <w:name w:val="ListLabel 6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5">
    <w:name w:val="ListLabel 6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6">
    <w:name w:val="ListLabel 6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7">
    <w:name w:val="ListLabel 6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8">
    <w:name w:val="ListLabel 6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9">
    <w:name w:val="ListLabel 6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0">
    <w:name w:val="ListLabel 6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1">
    <w:name w:val="ListLabel 6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2">
    <w:name w:val="ListLabel 6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3">
    <w:name w:val="ListLabel 6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4">
    <w:name w:val="ListLabel 6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5">
    <w:name w:val="ListLabel 6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6">
    <w:name w:val="ListLabel 6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7">
    <w:name w:val="ListLabel 6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8">
    <w:name w:val="ListLabel 6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9">
    <w:name w:val="ListLabel 6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0">
    <w:name w:val="ListLabel 6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1">
    <w:name w:val="ListLabel 6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2">
    <w:name w:val="ListLabel 6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3">
    <w:name w:val="ListLabel 6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4">
    <w:name w:val="ListLabel 6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5">
    <w:name w:val="ListLabel 6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6">
    <w:name w:val="ListLabel 68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87">
    <w:name w:val="ListLabel 68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88">
    <w:name w:val="ListLabel 68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89">
    <w:name w:val="ListLabel 68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0">
    <w:name w:val="ListLabel 69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1">
    <w:name w:val="ListLabel 69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2">
    <w:name w:val="ListLabel 69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3">
    <w:name w:val="ListLabel 69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4">
    <w:name w:val="ListLabel 6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5">
    <w:name w:val="ListLabel 6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6">
    <w:name w:val="ListLabel 6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7">
    <w:name w:val="ListLabel 6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8">
    <w:name w:val="ListLabel 6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9">
    <w:name w:val="ListLabel 6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0">
    <w:name w:val="ListLabel 7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1">
    <w:name w:val="ListLabel 7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2">
    <w:name w:val="ListLabel 7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3">
    <w:name w:val="ListLabel 7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4">
    <w:name w:val="ListLabel 7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5">
    <w:name w:val="ListLabel 70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6">
    <w:name w:val="ListLabel 70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7">
    <w:name w:val="ListLabel 70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8">
    <w:name w:val="ListLabel 70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9">
    <w:name w:val="ListLabel 70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10">
    <w:name w:val="ListLabel 71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11">
    <w:name w:val="ListLabel 71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12">
    <w:name w:val="ListLabel 7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3">
    <w:name w:val="ListLabel 7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4">
    <w:name w:val="ListLabel 7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5">
    <w:name w:val="ListLabel 7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6">
    <w:name w:val="ListLabel 7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7">
    <w:name w:val="ListLabel 7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8">
    <w:name w:val="ListLabel 7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9">
    <w:name w:val="ListLabel 7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0">
    <w:name w:val="ListLabel 7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1">
    <w:name w:val="ListLabel 7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2">
    <w:name w:val="ListLabel 7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3">
    <w:name w:val="ListLabel 7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4">
    <w:name w:val="ListLabel 7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5">
    <w:name w:val="ListLabel 7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6">
    <w:name w:val="ListLabel 7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7">
    <w:name w:val="ListLabel 7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8">
    <w:name w:val="ListLabel 7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9">
    <w:name w:val="ListLabel 7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0">
    <w:name w:val="ListLabel 7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1">
    <w:name w:val="ListLabel 7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2">
    <w:name w:val="ListLabel 7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3">
    <w:name w:val="ListLabel 7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4">
    <w:name w:val="ListLabel 7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5">
    <w:name w:val="ListLabel 7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6">
    <w:name w:val="ListLabel 7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7">
    <w:name w:val="ListLabel 7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8">
    <w:name w:val="ListLabel 7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9">
    <w:name w:val="ListLabel 7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0">
    <w:name w:val="ListLabel 7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1">
    <w:name w:val="ListLabel 7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2">
    <w:name w:val="ListLabel 7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3">
    <w:name w:val="ListLabel 7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4">
    <w:name w:val="ListLabel 7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5">
    <w:name w:val="ListLabel 7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6">
    <w:name w:val="ListLabel 7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7">
    <w:name w:val="ListLabel 7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8">
    <w:name w:val="ListLabel 7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9">
    <w:name w:val="ListLabel 7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0">
    <w:name w:val="ListLabel 7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1">
    <w:name w:val="ListLabel 7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2">
    <w:name w:val="ListLabel 7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3">
    <w:name w:val="ListLabel 7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4">
    <w:name w:val="ListLabel 7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5">
    <w:name w:val="ListLabel 7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6">
    <w:name w:val="ListLabel 7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Znakiwypunktowania">
    <w:name w:val="Znaki wypunktowania"/>
    <w:qFormat/>
    <w:rPr>
      <w:rFonts w:ascii="OpenSymbol" w:hAnsi="OpenSymbol" w:eastAsia="OpenSymbol" w:cs="OpenSymbol"/>
    </w:rPr>
  </w:style>
  <w:style w:type="character" w:styleId="ListLabel757">
    <w:name w:val="ListLabel 7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8">
    <w:name w:val="ListLabel 7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9">
    <w:name w:val="ListLabel 7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0">
    <w:name w:val="ListLabel 7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1">
    <w:name w:val="ListLabel 7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2">
    <w:name w:val="ListLabel 7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3">
    <w:name w:val="ListLabel 7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4">
    <w:name w:val="ListLabel 7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5">
    <w:name w:val="ListLabel 7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6">
    <w:name w:val="ListLabel 7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7">
    <w:name w:val="ListLabel 7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8">
    <w:name w:val="ListLabel 7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9">
    <w:name w:val="ListLabel 7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0">
    <w:name w:val="ListLabel 7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1">
    <w:name w:val="ListLabel 7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2">
    <w:name w:val="ListLabel 7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3">
    <w:name w:val="ListLabel 7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4">
    <w:name w:val="ListLabel 7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5">
    <w:name w:val="ListLabel 7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6">
    <w:name w:val="ListLabel 7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7">
    <w:name w:val="ListLabel 7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8">
    <w:name w:val="ListLabel 7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9">
    <w:name w:val="ListLabel 7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0">
    <w:name w:val="ListLabel 7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1">
    <w:name w:val="ListLabel 7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2">
    <w:name w:val="ListLabel 7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3">
    <w:name w:val="ListLabel 7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4">
    <w:name w:val="ListLabel 7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5">
    <w:name w:val="ListLabel 7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6">
    <w:name w:val="ListLabel 7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7">
    <w:name w:val="ListLabel 7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8">
    <w:name w:val="ListLabel 7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9">
    <w:name w:val="ListLabel 7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0">
    <w:name w:val="ListLabel 7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1">
    <w:name w:val="ListLabel 7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2">
    <w:name w:val="ListLabel 7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3">
    <w:name w:val="ListLabel 79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4">
    <w:name w:val="ListLabel 79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5">
    <w:name w:val="ListLabel 79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6">
    <w:name w:val="ListLabel 79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7">
    <w:name w:val="ListLabel 79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8">
    <w:name w:val="ListLabel 79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9">
    <w:name w:val="ListLabel 79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00">
    <w:name w:val="ListLabel 80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01">
    <w:name w:val="ListLabel 80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02">
    <w:name w:val="ListLabel 8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3">
    <w:name w:val="ListLabel 8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4">
    <w:name w:val="ListLabel 8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5">
    <w:name w:val="ListLabel 8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6">
    <w:name w:val="ListLabel 8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7">
    <w:name w:val="ListLabel 8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8">
    <w:name w:val="ListLabel 8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9">
    <w:name w:val="ListLabel 8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0">
    <w:name w:val="ListLabel 8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1">
    <w:name w:val="ListLabel 8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2">
    <w:name w:val="ListLabel 8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3">
    <w:name w:val="ListLabel 8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4">
    <w:name w:val="ListLabel 8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5">
    <w:name w:val="ListLabel 8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6">
    <w:name w:val="ListLabel 8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7">
    <w:name w:val="ListLabel 8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8">
    <w:name w:val="ListLabel 8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9">
    <w:name w:val="ListLabel 8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0">
    <w:name w:val="ListLabel 8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1">
    <w:name w:val="ListLabel 8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2">
    <w:name w:val="ListLabel 8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3">
    <w:name w:val="ListLabel 8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4">
    <w:name w:val="ListLabel 8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5">
    <w:name w:val="ListLabel 8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6">
    <w:name w:val="ListLabel 8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7">
    <w:name w:val="ListLabel 8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8">
    <w:name w:val="ListLabel 8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9">
    <w:name w:val="ListLabel 8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0">
    <w:name w:val="ListLabel 8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1">
    <w:name w:val="ListLabel 8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2">
    <w:name w:val="ListLabel 8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3">
    <w:name w:val="ListLabel 8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4">
    <w:name w:val="ListLabel 8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5">
    <w:name w:val="ListLabel 8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6">
    <w:name w:val="ListLabel 8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7">
    <w:name w:val="ListLabel 8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8">
    <w:name w:val="ListLabel 8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9">
    <w:name w:val="ListLabel 8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0">
    <w:name w:val="ListLabel 8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1">
    <w:name w:val="ListLabel 8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2">
    <w:name w:val="ListLabel 8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3">
    <w:name w:val="ListLabel 8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4">
    <w:name w:val="ListLabel 8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5">
    <w:name w:val="ListLabel 8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6">
    <w:name w:val="ListLabel 8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7">
    <w:name w:val="ListLabel 8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8">
    <w:name w:val="ListLabel 8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9">
    <w:name w:val="ListLabel 8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0">
    <w:name w:val="ListLabel 8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1">
    <w:name w:val="ListLabel 8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2">
    <w:name w:val="ListLabel 8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3">
    <w:name w:val="ListLabel 8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4">
    <w:name w:val="ListLabel 8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5">
    <w:name w:val="ListLabel 8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6">
    <w:name w:val="ListLabel 8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7">
    <w:name w:val="ListLabel 8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8">
    <w:name w:val="ListLabel 8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9">
    <w:name w:val="ListLabel 8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0">
    <w:name w:val="ListLabel 8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1">
    <w:name w:val="ListLabel 8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2">
    <w:name w:val="ListLabel 8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3">
    <w:name w:val="ListLabel 8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4">
    <w:name w:val="ListLabel 8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5">
    <w:name w:val="ListLabel 8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6">
    <w:name w:val="ListLabel 8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7">
    <w:name w:val="ListLabel 8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8">
    <w:name w:val="ListLabel 8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9">
    <w:name w:val="ListLabel 8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0">
    <w:name w:val="ListLabel 8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1">
    <w:name w:val="ListLabel 8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2">
    <w:name w:val="ListLabel 8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3">
    <w:name w:val="ListLabel 8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4">
    <w:name w:val="ListLabel 8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5">
    <w:name w:val="ListLabel 87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6">
    <w:name w:val="ListLabel 87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7">
    <w:name w:val="ListLabel 87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8">
    <w:name w:val="ListLabel 87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9">
    <w:name w:val="ListLabel 87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0">
    <w:name w:val="ListLabel 88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1">
    <w:name w:val="ListLabel 88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2">
    <w:name w:val="ListLabel 88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3">
    <w:name w:val="ListLabel 8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4">
    <w:name w:val="ListLabel 8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5">
    <w:name w:val="ListLabel 8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6">
    <w:name w:val="ListLabel 8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7">
    <w:name w:val="ListLabel 8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8">
    <w:name w:val="ListLabel 8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9">
    <w:name w:val="ListLabel 8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0">
    <w:name w:val="ListLabel 8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1">
    <w:name w:val="ListLabel 8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2">
    <w:name w:val="ListLabel 8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3">
    <w:name w:val="ListLabel 8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4">
    <w:name w:val="ListLabel 89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5">
    <w:name w:val="ListLabel 89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6">
    <w:name w:val="ListLabel 89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7">
    <w:name w:val="ListLabel 89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8">
    <w:name w:val="ListLabel 89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9">
    <w:name w:val="ListLabel 89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00">
    <w:name w:val="ListLabel 90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01">
    <w:name w:val="ListLabel 9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2">
    <w:name w:val="ListLabel 9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3">
    <w:name w:val="ListLabel 9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4">
    <w:name w:val="ListLabel 9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5">
    <w:name w:val="ListLabel 9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6">
    <w:name w:val="ListLabel 9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7">
    <w:name w:val="ListLabel 9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8">
    <w:name w:val="ListLabel 9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9">
    <w:name w:val="ListLabel 9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0">
    <w:name w:val="ListLabel 9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1">
    <w:name w:val="ListLabel 9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2">
    <w:name w:val="ListLabel 9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3">
    <w:name w:val="ListLabel 9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4">
    <w:name w:val="ListLabel 9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5">
    <w:name w:val="ListLabel 9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6">
    <w:name w:val="ListLabel 9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7">
    <w:name w:val="ListLabel 9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8">
    <w:name w:val="ListLabel 9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9">
    <w:name w:val="ListLabel 9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0">
    <w:name w:val="ListLabel 9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1">
    <w:name w:val="ListLabel 9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2">
    <w:name w:val="ListLabel 9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3">
    <w:name w:val="ListLabel 9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4">
    <w:name w:val="ListLabel 9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5">
    <w:name w:val="ListLabel 9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6">
    <w:name w:val="ListLabel 9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7">
    <w:name w:val="ListLabel 9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8">
    <w:name w:val="ListLabel 9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9">
    <w:name w:val="ListLabel 9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0">
    <w:name w:val="ListLabel 9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1">
    <w:name w:val="ListLabel 9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2">
    <w:name w:val="ListLabel 9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3">
    <w:name w:val="ListLabel 9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4">
    <w:name w:val="ListLabel 9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5">
    <w:name w:val="ListLabel 9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6">
    <w:name w:val="ListLabel 9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7">
    <w:name w:val="ListLabel 9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8">
    <w:name w:val="ListLabel 9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9">
    <w:name w:val="ListLabel 9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0">
    <w:name w:val="ListLabel 9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1">
    <w:name w:val="ListLabel 9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2">
    <w:name w:val="ListLabel 9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3">
    <w:name w:val="ListLabel 9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4">
    <w:name w:val="ListLabel 9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5">
    <w:name w:val="ListLabel 9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6">
    <w:name w:val="ListLabel 9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7">
    <w:name w:val="ListLabel 9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8">
    <w:name w:val="ListLabel 9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9">
    <w:name w:val="ListLabel 9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0">
    <w:name w:val="ListLabel 9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1">
    <w:name w:val="ListLabel 9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2">
    <w:name w:val="ListLabel 9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3">
    <w:name w:val="ListLabel 9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4">
    <w:name w:val="ListLabel 9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5">
    <w:name w:val="ListLabel 9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6">
    <w:name w:val="ListLabel 9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7">
    <w:name w:val="ListLabel 9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8">
    <w:name w:val="ListLabel 9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9">
    <w:name w:val="ListLabel 9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0">
    <w:name w:val="ListLabel 9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1">
    <w:name w:val="ListLabel 9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2">
    <w:name w:val="ListLabel 9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3">
    <w:name w:val="ListLabel 9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4">
    <w:name w:val="ListLabel 9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5">
    <w:name w:val="ListLabel 9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6">
    <w:name w:val="ListLabel 9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7">
    <w:name w:val="ListLabel 9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8">
    <w:name w:val="ListLabel 9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9">
    <w:name w:val="ListLabel 9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0">
    <w:name w:val="ListLabel 9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1">
    <w:name w:val="ListLabel 9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2">
    <w:name w:val="ListLabel 9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3">
    <w:name w:val="ListLabel 9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4">
    <w:name w:val="ListLabel 9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5">
    <w:name w:val="ListLabel 9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6">
    <w:name w:val="ListLabel 9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7">
    <w:name w:val="ListLabel 9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8">
    <w:name w:val="ListLabel 9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9">
    <w:name w:val="ListLabel 9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80">
    <w:name w:val="ListLabel 9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81">
    <w:name w:val="ListLabel 9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82">
    <w:name w:val="ListLabel 98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3">
    <w:name w:val="ListLabel 98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4">
    <w:name w:val="ListLabel 98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5">
    <w:name w:val="ListLabel 98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6">
    <w:name w:val="ListLabel 98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7">
    <w:name w:val="ListLabel 98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8">
    <w:name w:val="ListLabel 98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9">
    <w:name w:val="ListLabel 98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90">
    <w:name w:val="ListLabel 99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91">
    <w:name w:val="ListLabel 9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2">
    <w:name w:val="ListLabel 9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3">
    <w:name w:val="ListLabel 9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4">
    <w:name w:val="ListLabel 9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5">
    <w:name w:val="ListLabel 9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6">
    <w:name w:val="ListLabel 9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7">
    <w:name w:val="ListLabel 9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8">
    <w:name w:val="ListLabel 9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9">
    <w:name w:val="ListLabel 9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0">
    <w:name w:val="ListLabel 10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1">
    <w:name w:val="ListLabel 10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2">
    <w:name w:val="ListLabel 10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3">
    <w:name w:val="ListLabel 10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4">
    <w:name w:val="ListLabel 10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5">
    <w:name w:val="ListLabel 10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6">
    <w:name w:val="ListLabel 10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7">
    <w:name w:val="ListLabel 10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8">
    <w:name w:val="ListLabel 10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9">
    <w:name w:val="ListLabel 10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0">
    <w:name w:val="ListLabel 10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1">
    <w:name w:val="ListLabel 10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2">
    <w:name w:val="ListLabel 10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3">
    <w:name w:val="ListLabel 10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4">
    <w:name w:val="ListLabel 10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5">
    <w:name w:val="ListLabel 10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6">
    <w:name w:val="ListLabel 10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7">
    <w:name w:val="ListLabel 10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8">
    <w:name w:val="ListLabel 10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9">
    <w:name w:val="ListLabel 10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0">
    <w:name w:val="ListLabel 10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1">
    <w:name w:val="ListLabel 10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2">
    <w:name w:val="ListLabel 10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3">
    <w:name w:val="ListLabel 10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4">
    <w:name w:val="ListLabel 10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5">
    <w:name w:val="ListLabel 10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6">
    <w:name w:val="ListLabel 10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7">
    <w:name w:val="ListLabel 10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8">
    <w:name w:val="ListLabel 10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9">
    <w:name w:val="ListLabel 10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0">
    <w:name w:val="ListLabel 10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1">
    <w:name w:val="ListLabel 10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2">
    <w:name w:val="ListLabel 10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3">
    <w:name w:val="ListLabel 10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4">
    <w:name w:val="ListLabel 10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5">
    <w:name w:val="ListLabel 10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6">
    <w:name w:val="ListLabel 10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7">
    <w:name w:val="ListLabel 10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8">
    <w:name w:val="ListLabel 10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9">
    <w:name w:val="ListLabel 10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0">
    <w:name w:val="ListLabel 10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1">
    <w:name w:val="ListLabel 10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2">
    <w:name w:val="ListLabel 10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3">
    <w:name w:val="ListLabel 10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4">
    <w:name w:val="ListLabel 10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5">
    <w:name w:val="ListLabel 10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6">
    <w:name w:val="ListLabel 10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7">
    <w:name w:val="ListLabel 10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8">
    <w:name w:val="ListLabel 10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9">
    <w:name w:val="ListLabel 10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0">
    <w:name w:val="ListLabel 10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1">
    <w:name w:val="ListLabel 10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2">
    <w:name w:val="ListLabel 10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3">
    <w:name w:val="ListLabel 10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4">
    <w:name w:val="ListLabel 10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5">
    <w:name w:val="ListLabel 10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6">
    <w:name w:val="ListLabel 10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7">
    <w:name w:val="ListLabel 10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8">
    <w:name w:val="ListLabel 10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9">
    <w:name w:val="ListLabel 10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0">
    <w:name w:val="ListLabel 10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1">
    <w:name w:val="ListLabel 10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2">
    <w:name w:val="ListLabel 10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3">
    <w:name w:val="ListLabel 10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4">
    <w:name w:val="ListLabel 106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5">
    <w:name w:val="ListLabel 106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6">
    <w:name w:val="ListLabel 106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7">
    <w:name w:val="ListLabel 106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8">
    <w:name w:val="ListLabel 106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9">
    <w:name w:val="ListLabel 106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70">
    <w:name w:val="ListLabel 107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71">
    <w:name w:val="ListLabel 107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72">
    <w:name w:val="ListLabel 10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3">
    <w:name w:val="ListLabel 10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4">
    <w:name w:val="ListLabel 10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5">
    <w:name w:val="ListLabel 10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6">
    <w:name w:val="ListLabel 10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7">
    <w:name w:val="ListLabel 10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8">
    <w:name w:val="ListLabel 10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9">
    <w:name w:val="ListLabel 10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0">
    <w:name w:val="ListLabel 10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1">
    <w:name w:val="ListLabel 10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2">
    <w:name w:val="ListLabel 10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3">
    <w:name w:val="ListLabel 108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4">
    <w:name w:val="ListLabel 108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5">
    <w:name w:val="ListLabel 108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6">
    <w:name w:val="ListLabel 108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7">
    <w:name w:val="ListLabel 108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8">
    <w:name w:val="ListLabel 108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9">
    <w:name w:val="ListLabel 108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90">
    <w:name w:val="ListLabel 10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1">
    <w:name w:val="ListLabel 10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2">
    <w:name w:val="ListLabel 10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3">
    <w:name w:val="ListLabel 10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4">
    <w:name w:val="ListLabel 10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5">
    <w:name w:val="ListLabel 10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6">
    <w:name w:val="ListLabel 10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7">
    <w:name w:val="ListLabel 10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8">
    <w:name w:val="ListLabel 10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9">
    <w:name w:val="ListLabel 10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0">
    <w:name w:val="ListLabel 11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1">
    <w:name w:val="ListLabel 11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2">
    <w:name w:val="ListLabel 11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3">
    <w:name w:val="ListLabel 11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4">
    <w:name w:val="ListLabel 11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5">
    <w:name w:val="ListLabel 11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6">
    <w:name w:val="ListLabel 11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7">
    <w:name w:val="ListLabel 11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8">
    <w:name w:val="ListLabel 11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9">
    <w:name w:val="ListLabel 11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0">
    <w:name w:val="ListLabel 11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1">
    <w:name w:val="ListLabel 11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2">
    <w:name w:val="ListLabel 11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3">
    <w:name w:val="ListLabel 11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4">
    <w:name w:val="ListLabel 11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5">
    <w:name w:val="ListLabel 11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6">
    <w:name w:val="ListLabel 11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7">
    <w:name w:val="ListLabel 11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8">
    <w:name w:val="ListLabel 11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9">
    <w:name w:val="ListLabel 11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0">
    <w:name w:val="ListLabel 11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1">
    <w:name w:val="ListLabel 11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2">
    <w:name w:val="ListLabel 11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3">
    <w:name w:val="ListLabel 11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4">
    <w:name w:val="ListLabel 11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5">
    <w:name w:val="ListLabel 11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6">
    <w:name w:val="ListLabel 11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7">
    <w:name w:val="ListLabel 11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8">
    <w:name w:val="ListLabel 11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9">
    <w:name w:val="ListLabel 11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0">
    <w:name w:val="ListLabel 11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1">
    <w:name w:val="ListLabel 11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2">
    <w:name w:val="ListLabel 11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3">
    <w:name w:val="ListLabel 11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4">
    <w:name w:val="ListLabel 11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5">
    <w:name w:val="ListLabel 11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6">
    <w:name w:val="ListLabel 11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7">
    <w:name w:val="ListLabel 11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8">
    <w:name w:val="ListLabel 11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9">
    <w:name w:val="ListLabel 11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0">
    <w:name w:val="ListLabel 11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1">
    <w:name w:val="ListLabel 11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2">
    <w:name w:val="ListLabel 11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3">
    <w:name w:val="ListLabel 11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4">
    <w:name w:val="ListLabel 11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5">
    <w:name w:val="ListLabel 11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6">
    <w:name w:val="ListLabel 11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7">
    <w:name w:val="ListLabel 11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8">
    <w:name w:val="ListLabel 11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9">
    <w:name w:val="ListLabel 11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0">
    <w:name w:val="ListLabel 11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1">
    <w:name w:val="ListLabel 11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2">
    <w:name w:val="ListLabel 11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3">
    <w:name w:val="ListLabel 11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4">
    <w:name w:val="ListLabel 11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5">
    <w:name w:val="ListLabel 11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6">
    <w:name w:val="ListLabel 11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7">
    <w:name w:val="ListLabel 11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8">
    <w:name w:val="ListLabel 11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9">
    <w:name w:val="ListLabel 11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0">
    <w:name w:val="ListLabel 11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1">
    <w:name w:val="ListLabel 11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2">
    <w:name w:val="ListLabel 11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3">
    <w:name w:val="ListLabel 11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4">
    <w:name w:val="ListLabel 11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5">
    <w:name w:val="ListLabel 11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6">
    <w:name w:val="ListLabel 11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7">
    <w:name w:val="ListLabel 11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8">
    <w:name w:val="ListLabel 11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9">
    <w:name w:val="ListLabel 11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70">
    <w:name w:val="ListLabel 11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71">
    <w:name w:val="ListLabel 117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2">
    <w:name w:val="ListLabel 117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3">
    <w:name w:val="ListLabel 117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4">
    <w:name w:val="ListLabel 117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5">
    <w:name w:val="ListLabel 117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6">
    <w:name w:val="ListLabel 117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7">
    <w:name w:val="ListLabel 117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8">
    <w:name w:val="ListLabel 117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9">
    <w:name w:val="ListLabel 117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80">
    <w:name w:val="ListLabel 11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1">
    <w:name w:val="ListLabel 11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2">
    <w:name w:val="ListLabel 11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3">
    <w:name w:val="ListLabel 11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4">
    <w:name w:val="ListLabel 11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5">
    <w:name w:val="ListLabel 11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6">
    <w:name w:val="ListLabel 11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7">
    <w:name w:val="ListLabel 11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8">
    <w:name w:val="ListLabel 11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9">
    <w:name w:val="ListLabel 11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0">
    <w:name w:val="ListLabel 11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1">
    <w:name w:val="ListLabel 11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2">
    <w:name w:val="ListLabel 11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3">
    <w:name w:val="ListLabel 11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4">
    <w:name w:val="ListLabel 11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5">
    <w:name w:val="ListLabel 11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6">
    <w:name w:val="ListLabel 11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7">
    <w:name w:val="ListLabel 11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8">
    <w:name w:val="ListLabel 11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9">
    <w:name w:val="ListLabel 11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0">
    <w:name w:val="ListLabel 12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1">
    <w:name w:val="ListLabel 12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2">
    <w:name w:val="ListLabel 12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3">
    <w:name w:val="ListLabel 12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4">
    <w:name w:val="ListLabel 12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5">
    <w:name w:val="ListLabel 12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6">
    <w:name w:val="ListLabel 12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7">
    <w:name w:val="ListLabel 12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8">
    <w:name w:val="ListLabel 12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9">
    <w:name w:val="ListLabel 12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0">
    <w:name w:val="ListLabel 12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1">
    <w:name w:val="ListLabel 12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2">
    <w:name w:val="ListLabel 12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3">
    <w:name w:val="ListLabel 12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4">
    <w:name w:val="ListLabel 12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5">
    <w:name w:val="ListLabel 12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6">
    <w:name w:val="ListLabel 12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7">
    <w:name w:val="ListLabel 12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8">
    <w:name w:val="ListLabel 12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9">
    <w:name w:val="ListLabel 12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0">
    <w:name w:val="ListLabel 12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1">
    <w:name w:val="ListLabel 12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2">
    <w:name w:val="ListLabel 12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3">
    <w:name w:val="ListLabel 12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4">
    <w:name w:val="ListLabel 12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5">
    <w:name w:val="ListLabel 12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6">
    <w:name w:val="ListLabel 12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7">
    <w:name w:val="ListLabel 12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8">
    <w:name w:val="ListLabel 12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9">
    <w:name w:val="ListLabel 12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0">
    <w:name w:val="ListLabel 12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1">
    <w:name w:val="ListLabel 12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2">
    <w:name w:val="ListLabel 12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3">
    <w:name w:val="ListLabel 12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4">
    <w:name w:val="ListLabel 12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5">
    <w:name w:val="ListLabel 12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6">
    <w:name w:val="ListLabel 12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7">
    <w:name w:val="ListLabel 12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8">
    <w:name w:val="ListLabel 12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9">
    <w:name w:val="ListLabel 12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0">
    <w:name w:val="ListLabel 12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1">
    <w:name w:val="ListLabel 12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2">
    <w:name w:val="ListLabel 12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3">
    <w:name w:val="ListLabel 12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4">
    <w:name w:val="ListLabel 12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5">
    <w:name w:val="ListLabel 12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6">
    <w:name w:val="ListLabel 12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7">
    <w:name w:val="ListLabel 12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8">
    <w:name w:val="ListLabel 12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9">
    <w:name w:val="ListLabel 12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0">
    <w:name w:val="ListLabel 12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1">
    <w:name w:val="ListLabel 12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2">
    <w:name w:val="ListLabel 12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3">
    <w:name w:val="ListLabel 125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4">
    <w:name w:val="ListLabel 125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5">
    <w:name w:val="ListLabel 125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6">
    <w:name w:val="ListLabel 125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7">
    <w:name w:val="ListLabel 125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8">
    <w:name w:val="ListLabel 125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9">
    <w:name w:val="ListLabel 125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60">
    <w:name w:val="ListLabel 126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61">
    <w:name w:val="ListLabel 12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2">
    <w:name w:val="ListLabel 12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3">
    <w:name w:val="ListLabel 12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4">
    <w:name w:val="ListLabel 12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5">
    <w:name w:val="ListLabel 12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6">
    <w:name w:val="ListLabel 12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7">
    <w:name w:val="ListLabel 12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8">
    <w:name w:val="ListLabel 12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9">
    <w:name w:val="ListLabel 12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70">
    <w:name w:val="ListLabel 12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71">
    <w:name w:val="ListLabel 12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72">
    <w:name w:val="ListLabel 127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3">
    <w:name w:val="ListLabel 127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4">
    <w:name w:val="ListLabel 127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5">
    <w:name w:val="ListLabel 127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6">
    <w:name w:val="ListLabel 127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7">
    <w:name w:val="ListLabel 127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8">
    <w:name w:val="ListLabel 127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9">
    <w:name w:val="ListLabel 12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0">
    <w:name w:val="ListLabel 12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1">
    <w:name w:val="ListLabel 12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2">
    <w:name w:val="ListLabel 12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3">
    <w:name w:val="ListLabel 12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4">
    <w:name w:val="ListLabel 12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5">
    <w:name w:val="ListLabel 12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6">
    <w:name w:val="ListLabel 12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7">
    <w:name w:val="ListLabel 12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8">
    <w:name w:val="ListLabel 12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9">
    <w:name w:val="ListLabel 12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0">
    <w:name w:val="ListLabel 12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1">
    <w:name w:val="ListLabel 12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2">
    <w:name w:val="ListLabel 12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3">
    <w:name w:val="ListLabel 12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4">
    <w:name w:val="ListLabel 12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5">
    <w:name w:val="ListLabel 12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6">
    <w:name w:val="ListLabel 12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7">
    <w:name w:val="ListLabel 12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8">
    <w:name w:val="ListLabel 12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9">
    <w:name w:val="ListLabel 12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0">
    <w:name w:val="ListLabel 13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1">
    <w:name w:val="ListLabel 13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2">
    <w:name w:val="ListLabel 13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3">
    <w:name w:val="ListLabel 13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4">
    <w:name w:val="ListLabel 13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5">
    <w:name w:val="ListLabel 13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6">
    <w:name w:val="ListLabel 13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7">
    <w:name w:val="ListLabel 13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8">
    <w:name w:val="ListLabel 13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9">
    <w:name w:val="ListLabel 13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0">
    <w:name w:val="ListLabel 13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1">
    <w:name w:val="ListLabel 13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2">
    <w:name w:val="ListLabel 13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3">
    <w:name w:val="ListLabel 13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4">
    <w:name w:val="ListLabel 13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5">
    <w:name w:val="ListLabel 13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6">
    <w:name w:val="ListLabel 13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7">
    <w:name w:val="ListLabel 13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8">
    <w:name w:val="ListLabel 13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9">
    <w:name w:val="ListLabel 13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0">
    <w:name w:val="ListLabel 13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1">
    <w:name w:val="ListLabel 13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2">
    <w:name w:val="ListLabel 13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3">
    <w:name w:val="ListLabel 13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4">
    <w:name w:val="ListLabel 13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5">
    <w:name w:val="ListLabel 13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6">
    <w:name w:val="ListLabel 13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7">
    <w:name w:val="ListLabel 13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8">
    <w:name w:val="ListLabel 13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9">
    <w:name w:val="ListLabel 13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0">
    <w:name w:val="ListLabel 13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1">
    <w:name w:val="ListLabel 13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2">
    <w:name w:val="ListLabel 13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3">
    <w:name w:val="ListLabel 13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4">
    <w:name w:val="ListLabel 13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5">
    <w:name w:val="ListLabel 13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6">
    <w:name w:val="ListLabel 13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7">
    <w:name w:val="ListLabel 13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8">
    <w:name w:val="ListLabel 13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9">
    <w:name w:val="ListLabel 13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0">
    <w:name w:val="ListLabel 13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1">
    <w:name w:val="ListLabel 13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2">
    <w:name w:val="ListLabel 13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3">
    <w:name w:val="ListLabel 13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4">
    <w:name w:val="ListLabel 13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5">
    <w:name w:val="ListLabel 13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6">
    <w:name w:val="ListLabel 13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7">
    <w:name w:val="ListLabel 13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8">
    <w:name w:val="ListLabel 13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9">
    <w:name w:val="ListLabel 13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0">
    <w:name w:val="ListLabel 13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1">
    <w:name w:val="ListLabel 13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2">
    <w:name w:val="ListLabel 13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3">
    <w:name w:val="ListLabel 13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4">
    <w:name w:val="ListLabel 13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5">
    <w:name w:val="ListLabel 13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6">
    <w:name w:val="ListLabel 13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7">
    <w:name w:val="ListLabel 13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8">
    <w:name w:val="ListLabel 13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9">
    <w:name w:val="ListLabel 13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60">
    <w:name w:val="ListLabel 136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1">
    <w:name w:val="ListLabel 136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2">
    <w:name w:val="ListLabel 136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3">
    <w:name w:val="ListLabel 136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4">
    <w:name w:val="ListLabel 136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5">
    <w:name w:val="ListLabel 136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6">
    <w:name w:val="ListLabel 136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7">
    <w:name w:val="ListLabel 136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8">
    <w:name w:val="ListLabel 136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9">
    <w:name w:val="ListLabel 13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0">
    <w:name w:val="ListLabel 13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1">
    <w:name w:val="ListLabel 13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2">
    <w:name w:val="ListLabel 13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3">
    <w:name w:val="ListLabel 13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4">
    <w:name w:val="ListLabel 13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5">
    <w:name w:val="ListLabel 13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6">
    <w:name w:val="ListLabel 13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7">
    <w:name w:val="ListLabel 13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8">
    <w:name w:val="ListLabel 13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9">
    <w:name w:val="ListLabel 13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0">
    <w:name w:val="ListLabel 13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1">
    <w:name w:val="ListLabel 13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2">
    <w:name w:val="ListLabel 13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3">
    <w:name w:val="ListLabel 13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4">
    <w:name w:val="ListLabel 13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5">
    <w:name w:val="ListLabel 13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6">
    <w:name w:val="ListLabel 13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7">
    <w:name w:val="ListLabel 13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8">
    <w:name w:val="ListLabel 13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9">
    <w:name w:val="ListLabel 13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0">
    <w:name w:val="ListLabel 13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1">
    <w:name w:val="ListLabel 13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2">
    <w:name w:val="ListLabel 13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3">
    <w:name w:val="ListLabel 13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4">
    <w:name w:val="ListLabel 13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5">
    <w:name w:val="ListLabel 13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6">
    <w:name w:val="ListLabel 13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7">
    <w:name w:val="ListLabel 13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8">
    <w:name w:val="ListLabel 13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9">
    <w:name w:val="ListLabel 13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0">
    <w:name w:val="ListLabel 14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1">
    <w:name w:val="ListLabel 14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2">
    <w:name w:val="ListLabel 14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3">
    <w:name w:val="ListLabel 14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4">
    <w:name w:val="ListLabel 14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5">
    <w:name w:val="ListLabel 14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6">
    <w:name w:val="ListLabel 14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7">
    <w:name w:val="ListLabel 14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8">
    <w:name w:val="ListLabel 14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9">
    <w:name w:val="ListLabel 14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0">
    <w:name w:val="ListLabel 14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1">
    <w:name w:val="ListLabel 14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2">
    <w:name w:val="ListLabel 14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3">
    <w:name w:val="ListLabel 14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4">
    <w:name w:val="ListLabel 14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5">
    <w:name w:val="ListLabel 14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6">
    <w:name w:val="ListLabel 14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7">
    <w:name w:val="ListLabel 14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8">
    <w:name w:val="ListLabel 14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9">
    <w:name w:val="ListLabel 14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0">
    <w:name w:val="ListLabel 14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1">
    <w:name w:val="ListLabel 14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2">
    <w:name w:val="ListLabel 14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3">
    <w:name w:val="ListLabel 14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4">
    <w:name w:val="ListLabel 14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5">
    <w:name w:val="ListLabel 14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6">
    <w:name w:val="ListLabel 14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7">
    <w:name w:val="ListLabel 14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8">
    <w:name w:val="ListLabel 14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9">
    <w:name w:val="ListLabel 14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0">
    <w:name w:val="ListLabel 14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1">
    <w:name w:val="ListLabel 14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2">
    <w:name w:val="ListLabel 14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3">
    <w:name w:val="ListLabel 14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4">
    <w:name w:val="ListLabel 14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5">
    <w:name w:val="ListLabel 14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6">
    <w:name w:val="ListLabel 14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7">
    <w:name w:val="ListLabel 14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8">
    <w:name w:val="ListLabel 14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9">
    <w:name w:val="ListLabel 14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40">
    <w:name w:val="ListLabel 14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41">
    <w:name w:val="ListLabel 14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42">
    <w:name w:val="ListLabel 144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3">
    <w:name w:val="ListLabel 144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4">
    <w:name w:val="ListLabel 144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5">
    <w:name w:val="ListLabel 144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6">
    <w:name w:val="ListLabel 144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7">
    <w:name w:val="ListLabel 144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8">
    <w:name w:val="ListLabel 144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9">
    <w:name w:val="ListLabel 144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50">
    <w:name w:val="ListLabel 14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1">
    <w:name w:val="ListLabel 14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2">
    <w:name w:val="ListLabel 14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3">
    <w:name w:val="ListLabel 14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4">
    <w:name w:val="ListLabel 14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5">
    <w:name w:val="ListLabel 14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6">
    <w:name w:val="ListLabel 14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7">
    <w:name w:val="ListLabel 14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8">
    <w:name w:val="ListLabel 14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9">
    <w:name w:val="ListLabel 14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60">
    <w:name w:val="ListLabel 14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61">
    <w:name w:val="ListLabel 146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2">
    <w:name w:val="ListLabel 146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3">
    <w:name w:val="ListLabel 146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4">
    <w:name w:val="ListLabel 146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5">
    <w:name w:val="ListLabel 146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6">
    <w:name w:val="ListLabel 146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7">
    <w:name w:val="ListLabel 146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8">
    <w:name w:val="ListLabel 14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69">
    <w:name w:val="ListLabel 14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0">
    <w:name w:val="ListLabel 14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1">
    <w:name w:val="ListLabel 14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2">
    <w:name w:val="ListLabel 14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3">
    <w:name w:val="ListLabel 14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4">
    <w:name w:val="ListLabel 14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5">
    <w:name w:val="ListLabel 14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6">
    <w:name w:val="ListLabel 14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7">
    <w:name w:val="ListLabel 14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8">
    <w:name w:val="ListLabel 14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9">
    <w:name w:val="ListLabel 14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0">
    <w:name w:val="ListLabel 14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1">
    <w:name w:val="ListLabel 14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2">
    <w:name w:val="ListLabel 14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3">
    <w:name w:val="ListLabel 14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4">
    <w:name w:val="ListLabel 14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5">
    <w:name w:val="ListLabel 14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6">
    <w:name w:val="ListLabel 14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7">
    <w:name w:val="ListLabel 14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8">
    <w:name w:val="ListLabel 14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9">
    <w:name w:val="ListLabel 14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0">
    <w:name w:val="ListLabel 14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1">
    <w:name w:val="ListLabel 14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2">
    <w:name w:val="ListLabel 14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3">
    <w:name w:val="ListLabel 14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4">
    <w:name w:val="ListLabel 14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5">
    <w:name w:val="ListLabel 14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6">
    <w:name w:val="ListLabel 14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7">
    <w:name w:val="ListLabel 14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8">
    <w:name w:val="ListLabel 14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9">
    <w:name w:val="ListLabel 14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0">
    <w:name w:val="ListLabel 15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1">
    <w:name w:val="ListLabel 15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2">
    <w:name w:val="ListLabel 15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3">
    <w:name w:val="ListLabel 15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4">
    <w:name w:val="ListLabel 15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5">
    <w:name w:val="ListLabel 15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6">
    <w:name w:val="ListLabel 15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7">
    <w:name w:val="ListLabel 15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8">
    <w:name w:val="ListLabel 15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9">
    <w:name w:val="ListLabel 15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0">
    <w:name w:val="ListLabel 15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1">
    <w:name w:val="ListLabel 15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2">
    <w:name w:val="ListLabel 15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3">
    <w:name w:val="ListLabel 15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4">
    <w:name w:val="ListLabel 15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5">
    <w:name w:val="ListLabel 15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6">
    <w:name w:val="ListLabel 15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7">
    <w:name w:val="ListLabel 15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8">
    <w:name w:val="ListLabel 15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9">
    <w:name w:val="ListLabel 15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0">
    <w:name w:val="ListLabel 15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1">
    <w:name w:val="ListLabel 15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2">
    <w:name w:val="ListLabel 15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3">
    <w:name w:val="ListLabel 15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4">
    <w:name w:val="ListLabel 15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5">
    <w:name w:val="ListLabel 15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6">
    <w:name w:val="ListLabel 15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7">
    <w:name w:val="ListLabel 15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8">
    <w:name w:val="ListLabel 15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9">
    <w:name w:val="ListLabel 15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0">
    <w:name w:val="ListLabel 15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1">
    <w:name w:val="ListLabel 15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2">
    <w:name w:val="ListLabel 15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3">
    <w:name w:val="ListLabel 15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4">
    <w:name w:val="ListLabel 15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5">
    <w:name w:val="ListLabel 15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6">
    <w:name w:val="ListLabel 15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7">
    <w:name w:val="ListLabel 15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8">
    <w:name w:val="ListLabel 15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9">
    <w:name w:val="ListLabel 15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0">
    <w:name w:val="ListLabel 15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1">
    <w:name w:val="ListLabel 15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2">
    <w:name w:val="ListLabel 15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3">
    <w:name w:val="ListLabel 15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4">
    <w:name w:val="ListLabel 15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5">
    <w:name w:val="ListLabel 15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6">
    <w:name w:val="ListLabel 15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7">
    <w:name w:val="ListLabel 15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8">
    <w:name w:val="ListLabel 15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9">
    <w:name w:val="ListLabel 154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550">
    <w:name w:val="ListLabel 155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551">
    <w:name w:val="ListLabel 155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552">
    <w:name w:val="ListLabel 155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553">
    <w:name w:val="ListLabel 155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554">
    <w:name w:val="ListLabel 155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555">
    <w:name w:val="ListLabel 155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556">
    <w:name w:val="ListLabel 155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557">
    <w:name w:val="ListLabel 155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558">
    <w:name w:val="ListLabel 15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59">
    <w:name w:val="ListLabel 15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0">
    <w:name w:val="ListLabel 15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1">
    <w:name w:val="ListLabel 15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2">
    <w:name w:val="ListLabel 15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3">
    <w:name w:val="ListLabel 15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4">
    <w:name w:val="ListLabel 15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5">
    <w:name w:val="ListLabel 15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6">
    <w:name w:val="ListLabel 15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7">
    <w:name w:val="ListLabel 15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8">
    <w:name w:val="ListLabel 15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9">
    <w:name w:val="ListLabel 15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0">
    <w:name w:val="ListLabel 15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1">
    <w:name w:val="ListLabel 15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2">
    <w:name w:val="ListLabel 15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3">
    <w:name w:val="ListLabel 15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4">
    <w:name w:val="ListLabel 15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5">
    <w:name w:val="ListLabel 15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6">
    <w:name w:val="ListLabel 15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7">
    <w:name w:val="ListLabel 15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8">
    <w:name w:val="ListLabel 15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9">
    <w:name w:val="ListLabel 15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0">
    <w:name w:val="ListLabel 15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1">
    <w:name w:val="ListLabel 15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2">
    <w:name w:val="ListLabel 15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3">
    <w:name w:val="ListLabel 15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4">
    <w:name w:val="ListLabel 15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5">
    <w:name w:val="ListLabel 15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6">
    <w:name w:val="ListLabel 15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7">
    <w:name w:val="ListLabel 15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8">
    <w:name w:val="ListLabel 15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9">
    <w:name w:val="ListLabel 15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0">
    <w:name w:val="ListLabel 15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1">
    <w:name w:val="ListLabel 15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2">
    <w:name w:val="ListLabel 15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3">
    <w:name w:val="ListLabel 15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4">
    <w:name w:val="ListLabel 15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5">
    <w:name w:val="ListLabel 15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6">
    <w:name w:val="ListLabel 15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7">
    <w:name w:val="ListLabel 15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8">
    <w:name w:val="ListLabel 15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9">
    <w:name w:val="ListLabel 15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0">
    <w:name w:val="ListLabel 16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1">
    <w:name w:val="ListLabel 16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2">
    <w:name w:val="ListLabel 16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3">
    <w:name w:val="ListLabel 16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4">
    <w:name w:val="ListLabel 16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5">
    <w:name w:val="ListLabel 16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6">
    <w:name w:val="ListLabel 16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7">
    <w:name w:val="ListLabel 16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8">
    <w:name w:val="ListLabel 16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9">
    <w:name w:val="ListLabel 16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0">
    <w:name w:val="ListLabel 16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1">
    <w:name w:val="ListLabel 16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2">
    <w:name w:val="ListLabel 16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3">
    <w:name w:val="ListLabel 16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4">
    <w:name w:val="ListLabel 16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5">
    <w:name w:val="ListLabel 16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6">
    <w:name w:val="ListLabel 16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7">
    <w:name w:val="ListLabel 16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8">
    <w:name w:val="ListLabel 16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9">
    <w:name w:val="ListLabel 16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0">
    <w:name w:val="ListLabel 16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1">
    <w:name w:val="ListLabel 16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2">
    <w:name w:val="ListLabel 16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3">
    <w:name w:val="ListLabel 16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4">
    <w:name w:val="ListLabel 16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5">
    <w:name w:val="ListLabel 16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6">
    <w:name w:val="ListLabel 16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7">
    <w:name w:val="ListLabel 16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8">
    <w:name w:val="ListLabel 16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9">
    <w:name w:val="ListLabel 16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30">
    <w:name w:val="ListLabel 16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31">
    <w:name w:val="ListLabel 163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32">
    <w:name w:val="ListLabel 163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33">
    <w:name w:val="ListLabel 163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34">
    <w:name w:val="ListLabel 163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35">
    <w:name w:val="ListLabel 163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36">
    <w:name w:val="ListLabel 163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37">
    <w:name w:val="ListLabel 163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38">
    <w:name w:val="ListLabel 163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39">
    <w:name w:val="ListLabel 16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0">
    <w:name w:val="ListLabel 16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1">
    <w:name w:val="ListLabel 16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2">
    <w:name w:val="ListLabel 16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3">
    <w:name w:val="ListLabel 16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4">
    <w:name w:val="ListLabel 16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5">
    <w:name w:val="ListLabel 16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6">
    <w:name w:val="ListLabel 16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7">
    <w:name w:val="ListLabel 16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8">
    <w:name w:val="ListLabel 16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9">
    <w:name w:val="ListLabel 16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50">
    <w:name w:val="ListLabel 165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51">
    <w:name w:val="ListLabel 165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52">
    <w:name w:val="ListLabel 165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53">
    <w:name w:val="ListLabel 165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54">
    <w:name w:val="ListLabel 165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55">
    <w:name w:val="ListLabel 165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56">
    <w:name w:val="ListLabel 165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657">
    <w:name w:val="ListLabel 16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58">
    <w:name w:val="ListLabel 16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59">
    <w:name w:val="ListLabel 16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0">
    <w:name w:val="ListLabel 16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1">
    <w:name w:val="ListLabel 16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2">
    <w:name w:val="ListLabel 16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3">
    <w:name w:val="ListLabel 16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4">
    <w:name w:val="ListLabel 16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5">
    <w:name w:val="ListLabel 16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6">
    <w:name w:val="ListLabel 16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7">
    <w:name w:val="ListLabel 16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8">
    <w:name w:val="ListLabel 16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9">
    <w:name w:val="ListLabel 16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0">
    <w:name w:val="ListLabel 16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1">
    <w:name w:val="ListLabel 16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2">
    <w:name w:val="ListLabel 16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3">
    <w:name w:val="ListLabel 16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4">
    <w:name w:val="ListLabel 16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5">
    <w:name w:val="ListLabel 16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6">
    <w:name w:val="ListLabel 16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7">
    <w:name w:val="ListLabel 16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8">
    <w:name w:val="ListLabel 16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9">
    <w:name w:val="ListLabel 16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0">
    <w:name w:val="ListLabel 16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1">
    <w:name w:val="ListLabel 16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2">
    <w:name w:val="ListLabel 16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3">
    <w:name w:val="ListLabel 16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4">
    <w:name w:val="ListLabel 16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5">
    <w:name w:val="ListLabel 16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6">
    <w:name w:val="ListLabel 16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7">
    <w:name w:val="ListLabel 16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8">
    <w:name w:val="ListLabel 16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9">
    <w:name w:val="ListLabel 16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0">
    <w:name w:val="ListLabel 16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1">
    <w:name w:val="ListLabel 16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2">
    <w:name w:val="ListLabel 16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3">
    <w:name w:val="ListLabel 16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4">
    <w:name w:val="ListLabel 16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5">
    <w:name w:val="ListLabel 16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6">
    <w:name w:val="ListLabel 16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7">
    <w:name w:val="ListLabel 16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8">
    <w:name w:val="ListLabel 16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9">
    <w:name w:val="ListLabel 16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00">
    <w:name w:val="ListLabel 17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01">
    <w:name w:val="ListLabel 1701"/>
    <w:qFormat/>
    <w:rPr>
      <w:rFonts w:eastAsia="Cambria" w:cs="Cambria"/>
      <w:b w:val="false"/>
      <w:i w:val="false"/>
      <w:strike w:val="false"/>
      <w:dstrike w:val="false"/>
      <w:color w:val="000000"/>
      <w:position w:val="0"/>
      <w:sz w:val="22"/>
      <w:sz w:val="22"/>
      <w:szCs w:val="22"/>
      <w:highlight w:val="white"/>
      <w:u w:val="none" w:color="000000"/>
      <w:vertAlign w:val="baselin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opka">
    <w:name w:val="Footer"/>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Application>LibreOffice/5.3.2.2$Windows_x86 LibreOffice_project/6cd4f1ef626f15116896b1d8e1398b56da0d0ee1</Application>
  <Pages>15</Pages>
  <Words>5739</Words>
  <Characters>37753</Characters>
  <CharactersWithSpaces>43962</CharactersWithSpaces>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2018-05-11T05:50:00Z</dcterms:created>
  <dc:creator>Preinstalled User</dc:creator>
  <dc:description/>
  <dc:language>pl-PL</dc:language>
  <cp:lastModifiedBy/>
  <cp:lastPrinted>2018-05-25T07:12:37Z</cp:lastPrinted>
  <dcterms:modified xsi:type="dcterms:W3CDTF">2018-06-22T11:03:47Z</dcterms:modified>
  <cp:revision>21</cp:revision>
  <dc:subject/>
  <dc:title>Nr sprawy: ZP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