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9F" w:rsidRPr="00DE229F" w:rsidRDefault="00DE229F" w:rsidP="00DE22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Załącznik do Uchwały Nr LIV/411/10 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Rady Miejskiej w Barczewie z dnia 30 sierpnia 2010 r.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 konsultacji z radą działalności pożytku publicznego z organizacjami pozarządowymi i podmiotami, o których mowa w art. 3 ust. 3 ustawy o działalności pożytku publicznego i o wolontariacie.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1.</w:t>
      </w:r>
      <w:bookmarkStart w:id="0" w:name="_GoBack"/>
      <w:bookmarkEnd w:id="0"/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1.Przedmiotem konsultacji są: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a) projekty aktów prawa miejscowego w dziedzinach dotyczących działalności statutowej organizacji pozarządowych i podmiotów, o których mowa w art.3 ust. 3 ustawy o działalności pożytku publicznego i o wolontariacie, zwanych dalej organizacjami pozarządowymi,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b) projekty rocznych lub wieloletnich programów współpracy Gminy Barczewo z organizacjami pozarządowymi,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c) projekty aktów normatywnych, w dziedzinach dotyczących działalności statutowej organizacji pozarządowych i projekty aktów normatywnych dotyczących sfery zadań publicznych, określonych w art. 4 ustawy o działalności pożytku publicznego i o wolontariacie.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sz w:val="24"/>
          <w:szCs w:val="24"/>
          <w:lang w:eastAsia="pl-PL"/>
        </w:rPr>
        <w:t>§ 2.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sz w:val="24"/>
          <w:szCs w:val="24"/>
          <w:lang w:eastAsia="pl-PL"/>
        </w:rPr>
        <w:t>W konsultacjach mogą uczestniczyć: organizacje pozarządowe działające na terenie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sz w:val="24"/>
          <w:szCs w:val="24"/>
          <w:lang w:eastAsia="pl-PL"/>
        </w:rPr>
        <w:t xml:space="preserve">Gminy Barczewo, w zakresie określonym w ustawie o działalności pożytku publicznego 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sz w:val="24"/>
          <w:szCs w:val="24"/>
          <w:lang w:eastAsia="pl-PL"/>
        </w:rPr>
        <w:t>i o wolontariacie.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sz w:val="24"/>
          <w:szCs w:val="24"/>
          <w:lang w:eastAsia="pl-PL"/>
        </w:rPr>
        <w:t>Konsultacje są obligatoryjnie prowadzone z inicjatywy Burmistrza Barczewa.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sz w:val="24"/>
          <w:szCs w:val="24"/>
          <w:lang w:eastAsia="pl-PL"/>
        </w:rPr>
        <w:t>§ 4.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Ogłoszenie o przeprowadzeniu konsultacji jest zamieszczane w Biuletynie Informacji Publicznej, na stronie internetowej Urzędu Miejskiego w Barczewie oraz na tablicach ogłoszeń w Urzędzie Miejskim w Barczewie.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W zależności od potrzeb ogłoszenie o przeprowadzeniu konsultacji może być zamieszczone w prasie lokalnej.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§ 5. 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Ogłoszenie o przeprowadzeniu konsultacji powinno określać: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cel konsultacji,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2) przedmiot konsultacji,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3) czas rozpoczęcia i zakończenia konsultacji,</w:t>
      </w:r>
    </w:p>
    <w:p w:rsid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4) formę konsultacji,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5) zasięg terytorialny konsultacji.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Ogłoszenie o rozpoczęciu konsultacji jest przekazywane do publicznej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wiadomości w terminie nie krótszym niż 7 dni przed terminem ich rozpoczęcia.</w:t>
      </w:r>
    </w:p>
    <w:p w:rsidR="00DE229F" w:rsidRPr="00DE229F" w:rsidRDefault="00DE229F" w:rsidP="00DE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6.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Konsultacje mogą być prowadzone w co najmniej jednej z podanych form: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a) otwarte spotkanie z przedstawicielami organizacji pozarządowych,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b) spotkania dotyczące wybranych dziedzin współpracy,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c) forum dyskusyjne z użyciem strony internetowej Urzędu Miejskiego w Barczewie,</w:t>
      </w:r>
    </w:p>
    <w:p w:rsidR="00DE229F" w:rsidRDefault="00DE229F" w:rsidP="00DE229F">
      <w:pPr>
        <w:spacing w:before="100" w:beforeAutospacing="1"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d) formularz elektroniczny na stronie internetowej Urzędu Miejskiego w Barczewie.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Z otwartego spotkania z przedstawicielami organizacji pozarządowych sporządza się protokół, którego załącznikiem jest lista obecności uczestników spotkania.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Dopuszczalne są także inne formy , zapewniające szeroki dostęp do uczestnictwa w konsultacjach, zwłaszcza formy uwzględniające użycie nowoczesnych technik informatycznych.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 Wyboru formy konsultacji, w zależności od przedmiotu konsultacji, dokonuje Burmistrz Barczewa.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 Możliwe jest łączenie kilku form konsultacji.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7. 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Opinie Rady działalności pożytku publicznego i uwagi organizacji pozarządowych, kierowane są do wyznaczonego przez Burmistrza Barczewa Wydziału Urzędu Miejskiego w Barczewie lub jednostki organizacyjnej w zależności od przedmiotu konsultacji, w formie pisemnej na formularzu </w:t>
      </w: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określonym przez Burmistrza Barczewa lub za pośrednictwem poczty elektronicznej.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Wyznaczony przez Burmistrza Wydział Urzędu Miejskiego w Barczewie lub jednostka organizacyjna rozpatruje ww. opinie i uwagi i przekazuje propozycję stanowiska w tej sprawie do zatwierdzenia Burmistrzowi Barczewa.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W przypadku konsultacji przeprowadzonych z Radą działalności pożytku publicznego, termin wyrażenia opinii nie może być dłuższy niż 14 dni od dnia doręczenia jej projektu uchwały lub aktu prawa miejscowego. Nie przedstawienie opinii w tym terminie oznacza rezygnację z jej wyrażenia.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 Wyniki konsultacji zawierają zestawienie zgłoszonych opinii i uwag, wraz ze stanowiskiem właściwego merytorycznie wydziału Urzędu Miejskiego w Barczewie lub jednostki organizacyjnej, z podaniem uzasadnienia. W przypadku ich nieuwzględnienia, zamieszczane są w Biuletynie Informacji Publicznej i na stronie internetowej Urzędu Miejskiego w Barczewie, nie później niż w ciągu 30 dni od zakończenia konsultacji.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 W uzasadnionych przypadkach, wyniki konsultacji mogą być prezentowane w trakcie otwartych spotkań.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 Wyniki konsultacji Burmistrz Barczewa przedstawia Radzie Miejskiej w uzasadnieniu do projektów aktów, o których mowa w § 1.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8.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Wyniki konsultacji nie są wiążące dla władz Gminy.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9.</w:t>
      </w:r>
    </w:p>
    <w:p w:rsidR="00DE229F" w:rsidRPr="00DE229F" w:rsidRDefault="00DE229F" w:rsidP="00DE229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2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Konsultacje społeczne uznaje się za ważne bez względu na liczbę podmiotów biorących udział w konsultacjach jeżeli zostały przeprowadzone w sposób przedstawiony w Regulaminie.</w:t>
      </w:r>
    </w:p>
    <w:p w:rsidR="002B6C52" w:rsidRDefault="002B6C52"/>
    <w:sectPr w:rsidR="002B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6B6"/>
    <w:multiLevelType w:val="multilevel"/>
    <w:tmpl w:val="CC06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234EE"/>
    <w:multiLevelType w:val="multilevel"/>
    <w:tmpl w:val="B284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42985"/>
    <w:multiLevelType w:val="multilevel"/>
    <w:tmpl w:val="1B9C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045F7"/>
    <w:multiLevelType w:val="multilevel"/>
    <w:tmpl w:val="D4CA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817FA"/>
    <w:multiLevelType w:val="multilevel"/>
    <w:tmpl w:val="ED3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F"/>
    <w:rsid w:val="002B6C52"/>
    <w:rsid w:val="00D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2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2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3858</Characters>
  <Application>Microsoft Office Word</Application>
  <DocSecurity>0</DocSecurity>
  <Lines>32</Lines>
  <Paragraphs>8</Paragraphs>
  <ScaleCrop>false</ScaleCrop>
  <Company>HP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</dc:creator>
  <cp:lastModifiedBy>Krzys</cp:lastModifiedBy>
  <cp:revision>1</cp:revision>
  <dcterms:created xsi:type="dcterms:W3CDTF">2010-08-31T12:09:00Z</dcterms:created>
  <dcterms:modified xsi:type="dcterms:W3CDTF">2010-08-31T12:13:00Z</dcterms:modified>
</cp:coreProperties>
</file>