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395CF" w14:textId="77777777" w:rsidR="00035456" w:rsidRDefault="00035456" w:rsidP="00035456">
      <w:pPr>
        <w:pStyle w:val="Standard"/>
        <w:spacing w:after="0" w:line="36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UMOWA ………….</w:t>
      </w:r>
    </w:p>
    <w:p w14:paraId="7D16F0C0" w14:textId="77777777" w:rsidR="00035456" w:rsidRDefault="00035456" w:rsidP="00035456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Zawarta w dniu ……………………roku pomiędzy:</w:t>
      </w:r>
    </w:p>
    <w:p w14:paraId="741EEBAF" w14:textId="7E67B23C" w:rsidR="00035456" w:rsidRDefault="00035456" w:rsidP="00525DA5">
      <w:pPr>
        <w:pStyle w:val="Standard"/>
        <w:spacing w:after="0" w:line="36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Gminą </w:t>
      </w:r>
      <w:r>
        <w:rPr>
          <w:rFonts w:ascii="Times New Roman" w:hAnsi="Times New Roman" w:cs="Times New Roman"/>
          <w:b/>
          <w:sz w:val="24"/>
          <w:szCs w:val="24"/>
        </w:rPr>
        <w:t>Barczewo</w:t>
      </w:r>
      <w:r>
        <w:rPr>
          <w:rFonts w:ascii="Times New Roman" w:hAnsi="Times New Roman" w:cs="Times New Roman"/>
          <w:sz w:val="24"/>
          <w:szCs w:val="24"/>
        </w:rPr>
        <w:t xml:space="preserve"> z siedzibą w Barczewie przy Placu Ratuszowym 1, reprezentowaną przez: Pana Andrzeja Maciejewskiego - Burmistrza Barczewa,</w:t>
      </w:r>
      <w:r w:rsidR="00525DA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przy kontrasygnacie Pani Doroty Kondratowicz- Skarbnika Miasta,</w:t>
      </w:r>
      <w:r w:rsidR="00525DA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zwaną w dalszej części umowy </w:t>
      </w:r>
      <w:r>
        <w:rPr>
          <w:rFonts w:ascii="Times New Roman" w:hAnsi="Times New Roman" w:cs="Times New Roman"/>
          <w:b/>
          <w:bCs/>
          <w:sz w:val="24"/>
          <w:szCs w:val="24"/>
        </w:rPr>
        <w:t>„Gminą”</w:t>
      </w:r>
    </w:p>
    <w:p w14:paraId="6144952E" w14:textId="77777777" w:rsidR="00035456" w:rsidRDefault="00035456" w:rsidP="00035456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</w:t>
      </w:r>
    </w:p>
    <w:p w14:paraId="1F1BE240" w14:textId="77777777" w:rsidR="00035456" w:rsidRDefault="00035456" w:rsidP="00035456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zamieszkałym:……………………………………………………………………………….….</w:t>
      </w:r>
    </w:p>
    <w:p w14:paraId="0BC3713E" w14:textId="77777777" w:rsidR="00035456" w:rsidRDefault="00035456" w:rsidP="00035456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legitymującym się dowodem osobistym nr………………………………………………….…</w:t>
      </w:r>
    </w:p>
    <w:p w14:paraId="63DC0FA5" w14:textId="77777777" w:rsidR="00035456" w:rsidRDefault="00035456" w:rsidP="00035456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wydanym przez:…………………………………………………………………………..…….</w:t>
      </w:r>
    </w:p>
    <w:p w14:paraId="0C5108A8" w14:textId="77777777" w:rsidR="00035456" w:rsidRDefault="00035456" w:rsidP="00035456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PESEL:…………………………………………………….</w:t>
      </w:r>
    </w:p>
    <w:p w14:paraId="1BC5D519" w14:textId="77777777" w:rsidR="00035456" w:rsidRDefault="00035456" w:rsidP="00035456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zwanym w dalszej części umowy </w:t>
      </w:r>
      <w:r>
        <w:rPr>
          <w:rFonts w:ascii="Times New Roman" w:hAnsi="Times New Roman" w:cs="Times New Roman"/>
          <w:b/>
          <w:sz w:val="24"/>
          <w:szCs w:val="24"/>
        </w:rPr>
        <w:t>„Dotowanym”.</w:t>
      </w:r>
    </w:p>
    <w:p w14:paraId="0F8CDF2D" w14:textId="77777777" w:rsidR="00035456" w:rsidRDefault="00035456" w:rsidP="0003545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A7294" w14:textId="77777777" w:rsidR="00035456" w:rsidRDefault="00035456" w:rsidP="00035456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Na podstawie:</w:t>
      </w:r>
    </w:p>
    <w:p w14:paraId="6AEA5834" w14:textId="77777777" w:rsidR="00035456" w:rsidRPr="000C4C64" w:rsidRDefault="00035456" w:rsidP="00035456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1) art. 403 ust.2 i ust. 4 pkt 1 lit. a ustawy z dnia 27 kwietnia 2001 r. Prawo ochrony środowiska </w:t>
      </w:r>
      <w:r w:rsidRPr="000C4C64">
        <w:rPr>
          <w:rFonts w:ascii="Times New Roman" w:hAnsi="Times New Roman" w:cs="Times New Roman"/>
          <w:sz w:val="24"/>
          <w:szCs w:val="24"/>
        </w:rPr>
        <w:t>(Dz. U.2021 r. poz. 1973 ze zm.);</w:t>
      </w:r>
    </w:p>
    <w:p w14:paraId="3B46A4D3" w14:textId="77777777" w:rsidR="00035456" w:rsidRDefault="00035456" w:rsidP="00035456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2) uchwały Nr XXXII(302)2021 Rady Miejskiej w Barczewie z dnia 29 kwietnia 2021 r.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w sprawie ustalenia Regulaminu zasad i trybu udzielania oraz rozliczania dotacji celowej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br/>
        <w:t>na dofinansowanie kosztów związanych ze zmianą systemu ogrzewania na ogrzewanie proekologiczne w budynkach mieszkalnych jednorodzinnych, wielorodzinnych oraz budynkach wspólnot na terenie Gminy Barczewo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oraz uchwały Nr XLIII(430)2022 Rady Miejskiej w Barczewie z dnia 31.03.2022 r.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w sprawie zmiany uchwały Nr XXXII(302)2021 Rady Miejskiej w Barczewie z dnia 29 kwietnia 2021 r ustalenia Regulaminu zasad i trybu udzielania oraz rozliczania dotacji celowej na dofinansowanie kosztów związanych ze zmianą systemu ogrzewania na ogrzewanie proekologiczne w budynkach mieszkalnych jednorodzinnych, wielorodzinnych oraz budynkach wspólnot na terenie Gminy Barczewo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02DF5B7" w14:textId="77777777" w:rsidR="00035456" w:rsidRDefault="00035456" w:rsidP="00035456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color w:val="000000"/>
          <w:sz w:val="24"/>
          <w:szCs w:val="24"/>
        </w:rPr>
        <w:t>wniosku o udzielenie dotacji celowej na realizację przedsięwzięć związanych z wymianą systemu ogrzewania</w:t>
      </w:r>
      <w:r>
        <w:rPr>
          <w:rFonts w:ascii="Times New Roman" w:hAnsi="Times New Roman" w:cs="Times New Roman"/>
          <w:color w:val="FF3333"/>
          <w:sz w:val="24"/>
          <w:szCs w:val="24"/>
        </w:rPr>
        <w:t>.</w:t>
      </w:r>
    </w:p>
    <w:p w14:paraId="1E3836C3" w14:textId="77777777" w:rsidR="00035456" w:rsidRDefault="00035456" w:rsidP="00035456">
      <w:pPr>
        <w:pStyle w:val="Standard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Strony zawierają umowę o następującej treści:</w:t>
      </w:r>
    </w:p>
    <w:p w14:paraId="6D99A30A" w14:textId="77777777" w:rsidR="00035456" w:rsidRDefault="00035456" w:rsidP="00035456">
      <w:pPr>
        <w:pStyle w:val="Standard"/>
        <w:spacing w:after="0" w:line="360" w:lineRule="auto"/>
        <w:jc w:val="both"/>
      </w:pPr>
    </w:p>
    <w:p w14:paraId="3A10AC6C" w14:textId="77777777" w:rsidR="00035456" w:rsidRDefault="00035456" w:rsidP="00035456">
      <w:pPr>
        <w:pStyle w:val="Standard"/>
        <w:spacing w:after="0" w:line="36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</w:p>
    <w:p w14:paraId="2CB37364" w14:textId="77777777" w:rsidR="00035456" w:rsidRDefault="00035456" w:rsidP="00035456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Gmina udzieli Dotowanemu dotacji celowej w formie dofinansowania zadania inwestycyjnego polegającego na wymianie dotychczasowego systemu ogrzewania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na ogrzewanie proekologiczne w wysokości …………………………. zł brutto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(słownie:………………………………………………………………………zł brutto).</w:t>
      </w:r>
    </w:p>
    <w:p w14:paraId="7B5E9A17" w14:textId="77777777" w:rsidR="00035456" w:rsidRDefault="00035456" w:rsidP="00035456">
      <w:pPr>
        <w:pStyle w:val="Standard"/>
        <w:numPr>
          <w:ilvl w:val="0"/>
          <w:numId w:val="1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Dotowana inwestycja zostanie zrealizowana na nieruchomości położonej pod adresem …………………………………………………………………………………………... na działce o numerze ewidencyjnym ……………….., gm. Barczewo.</w:t>
      </w:r>
    </w:p>
    <w:p w14:paraId="774A7198" w14:textId="77777777" w:rsidR="00035456" w:rsidRDefault="00035456" w:rsidP="00035456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Termin wykorzystania dotacji ustala się na dzień 31 października 2022 r.</w:t>
      </w:r>
    </w:p>
    <w:p w14:paraId="7DF4BD31" w14:textId="77777777" w:rsidR="00035456" w:rsidRDefault="00035456" w:rsidP="00035456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W przypadku, gdy koszt zadania przewyższy koszt udzielonej dotacji Dotowany pokryje z własnych środków różnicę między wartością brutto z faktury, a wartością otrzymanej dotacji.</w:t>
      </w:r>
    </w:p>
    <w:p w14:paraId="310AED13" w14:textId="77777777" w:rsidR="00035456" w:rsidRPr="000C4C64" w:rsidRDefault="00035456" w:rsidP="00035456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W przypadku, gdy koszt zadania będzie niższy niż koszt udzielonej dotacji „Dotowany” zwraca na konto Urzędu Miejskiego w Barczewie wskazane poniżej, różnicę między kwotą otrzymanej dotacji, a wartością rzeczywistej kwoty brutto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z faktury w terminie 15 dni po upływie terminu wykorzystania dotacji, o którym mowa w § 1 ust. 3, zgodnie z art. 251 ust. 3 ustawy z dnia 27 sierpnia 2009 r.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 finansach publicznych </w:t>
      </w:r>
      <w:r w:rsidRPr="000C4C64">
        <w:rPr>
          <w:rFonts w:ascii="Times New Roman" w:hAnsi="Times New Roman" w:cs="Times New Roman"/>
          <w:sz w:val="24"/>
          <w:szCs w:val="24"/>
        </w:rPr>
        <w:t>(Dz. U. 2021, poz. 305 ze zm.).</w:t>
      </w:r>
    </w:p>
    <w:p w14:paraId="0B35B784" w14:textId="77777777" w:rsidR="00035456" w:rsidRDefault="00035456" w:rsidP="00035456">
      <w:pPr>
        <w:pStyle w:val="Akapitzlist"/>
        <w:spacing w:after="0" w:line="36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Numer rachunku bankowego Urzędu Miejskiego w Barczewie: </w:t>
      </w:r>
      <w:r>
        <w:rPr>
          <w:rStyle w:val="Pogrubienie"/>
          <w:rFonts w:ascii="Arial" w:hAnsi="Arial" w:cs="Arial"/>
          <w:sz w:val="21"/>
          <w:szCs w:val="21"/>
          <w:shd w:val="clear" w:color="auto" w:fill="FFFFFF"/>
        </w:rPr>
        <w:t>Mazurski Bank Spółdzielczy w Giżycku Oddział w Barczewie - 95 9343 1028 0000 0606 2000 0010</w:t>
      </w:r>
    </w:p>
    <w:p w14:paraId="26CDEC9D" w14:textId="77777777" w:rsidR="00035456" w:rsidRDefault="00035456" w:rsidP="00035456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Dotowany zobowiązuje się wykonać inwestycję:</w:t>
      </w:r>
    </w:p>
    <w:p w14:paraId="44FB1C93" w14:textId="77777777" w:rsidR="00035456" w:rsidRDefault="00035456" w:rsidP="00035456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zgodnie z przepisami obowiązującego prawa, w tym </w:t>
      </w:r>
      <w:r>
        <w:rPr>
          <w:rFonts w:ascii="Times New Roman" w:hAnsi="Times New Roman" w:cs="Times New Roman"/>
          <w:color w:val="000000"/>
          <w:sz w:val="24"/>
          <w:szCs w:val="24"/>
        </w:rPr>
        <w:t>Regulaminem zasad i trybu udzielania oraz rozliczania dotacji celowej na dofinansowanie kosztów związanych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ze zmianą systemu ogrzewania na ogrzewanie proekologiczne w budynkach mieszkalnych jednorodzinnych, wielorodzinnych oraz budynkach wspólnot na terenie Gminy Barczewo,</w:t>
      </w:r>
    </w:p>
    <w:p w14:paraId="70840F90" w14:textId="77777777" w:rsidR="00035456" w:rsidRDefault="00035456" w:rsidP="00035456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w zakresie i na zasadach określonych w niniejszej umowie.</w:t>
      </w:r>
    </w:p>
    <w:p w14:paraId="1555F130" w14:textId="77777777" w:rsidR="00035456" w:rsidRDefault="00035456" w:rsidP="00035456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Dofinansowanie będące przedmiotem umowy, wykorzystane niezgodnie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z przeznaczeniem, lub pobrane nienależnie lub w nadmiernej wysokości, podlega zwrotowi do budżetu Gminy wraz z odsetkami w wysokości określonej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jak dla zaległości podatkowych, w terminie 15 dni po upływie terminu wykorzystania dotacji, o którym mowa w § 1 ust. 3.</w:t>
      </w:r>
    </w:p>
    <w:p w14:paraId="1D128B3E" w14:textId="77777777" w:rsidR="00035456" w:rsidRDefault="00035456" w:rsidP="00035456">
      <w:pPr>
        <w:pStyle w:val="Akapitzlist"/>
        <w:spacing w:after="0" w:line="360" w:lineRule="auto"/>
        <w:jc w:val="both"/>
      </w:pPr>
    </w:p>
    <w:p w14:paraId="6B7483F7" w14:textId="77777777" w:rsidR="00035456" w:rsidRDefault="00035456" w:rsidP="00035456">
      <w:pPr>
        <w:pStyle w:val="Standard"/>
        <w:spacing w:after="0" w:line="360" w:lineRule="auto"/>
        <w:jc w:val="center"/>
      </w:pPr>
      <w:bookmarkStart w:id="0" w:name="_Hlk68674279"/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  <w:bookmarkEnd w:id="0"/>
    </w:p>
    <w:p w14:paraId="6FF78EA4" w14:textId="77777777" w:rsidR="00035456" w:rsidRDefault="00035456" w:rsidP="00035456">
      <w:pPr>
        <w:spacing w:after="0" w:line="360" w:lineRule="auto"/>
        <w:ind w:left="709" w:hanging="283"/>
        <w:jc w:val="both"/>
      </w:pPr>
      <w:r>
        <w:rPr>
          <w:rFonts w:ascii="Times New Roman" w:eastAsia="Times New Roman" w:hAnsi="Times New Roman" w:cs="Times New Roman"/>
          <w:bCs/>
          <w:color w:val="000000"/>
          <w:spacing w:val="-5"/>
          <w:sz w:val="24"/>
          <w:lang w:eastAsia="pl-PL"/>
        </w:rPr>
        <w:t xml:space="preserve">1. Strony zgodnie postanawiają, że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lang w:eastAsia="pl-PL"/>
        </w:rPr>
        <w:t>Gmina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4"/>
          <w:lang w:eastAsia="pl-PL"/>
        </w:rPr>
        <w:t xml:space="preserve">nie ponosi odpowiedzialności za przeprowadzone prace związane ze zmianą systemu ogrzewania na ogrzewanie proekologiczne. </w:t>
      </w:r>
      <w:r>
        <w:rPr>
          <w:rFonts w:ascii="Times New Roman" w:eastAsia="Times New Roman" w:hAnsi="Times New Roman" w:cs="Times New Roman"/>
          <w:bCs/>
          <w:spacing w:val="-5"/>
          <w:sz w:val="24"/>
          <w:lang w:eastAsia="pl-PL"/>
        </w:rPr>
        <w:t>Dotowany ponosi wyłączną odpowiedzialność wobec osób trzecich za szkody powstałe w związku</w:t>
      </w:r>
      <w:r>
        <w:rPr>
          <w:rFonts w:ascii="Times New Roman" w:eastAsia="Times New Roman" w:hAnsi="Times New Roman" w:cs="Times New Roman"/>
          <w:bCs/>
          <w:spacing w:val="-5"/>
          <w:sz w:val="24"/>
          <w:lang w:eastAsia="pl-PL"/>
        </w:rPr>
        <w:br/>
        <w:t>z realizacją zadania.</w:t>
      </w:r>
    </w:p>
    <w:p w14:paraId="013A3330" w14:textId="7E77AAED" w:rsidR="00035456" w:rsidRPr="0038457D" w:rsidRDefault="00035456" w:rsidP="0038457D">
      <w:pPr>
        <w:spacing w:after="0" w:line="360" w:lineRule="auto"/>
        <w:ind w:left="709" w:hanging="283"/>
        <w:jc w:val="both"/>
      </w:pPr>
      <w:r>
        <w:rPr>
          <w:rFonts w:ascii="Times New Roman" w:eastAsia="Times New Roman" w:hAnsi="Times New Roman" w:cs="Times New Roman"/>
          <w:bCs/>
          <w:color w:val="000000"/>
          <w:spacing w:val="-5"/>
          <w:sz w:val="24"/>
          <w:lang w:eastAsia="pl-PL"/>
        </w:rPr>
        <w:t xml:space="preserve">2. Strony zgodnie postanawiają, że Gmina nie pokrywa kosztów prac związanych ze zmianą systemu ogrzewania na ogrzewanie proekologiczne. </w:t>
      </w:r>
      <w:r>
        <w:rPr>
          <w:rFonts w:ascii="Times New Roman" w:eastAsia="Times New Roman" w:hAnsi="Times New Roman" w:cs="Times New Roman"/>
          <w:bCs/>
          <w:spacing w:val="-5"/>
          <w:sz w:val="24"/>
          <w:lang w:eastAsia="pl-PL"/>
        </w:rPr>
        <w:t>Dotacja obejmuje wyłącznie koszt zakupu kotła, kotła z zasobnikiem lub pompy ciepła (bez instalacji i innych elementów towarzyszących).</w:t>
      </w:r>
    </w:p>
    <w:p w14:paraId="30CA5A88" w14:textId="77777777" w:rsidR="00035456" w:rsidRDefault="00035456" w:rsidP="00035456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3</w:t>
      </w:r>
    </w:p>
    <w:p w14:paraId="5DFFDFAF" w14:textId="77777777" w:rsidR="00035456" w:rsidRDefault="00035456" w:rsidP="00035456">
      <w:pPr>
        <w:pStyle w:val="Akapitzlist"/>
        <w:numPr>
          <w:ilvl w:val="0"/>
          <w:numId w:val="7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Wysokość przyznanej dotacji w wysokości ………………………………..zł brutto (słownie:……………………………………………………………….. złotych brutto) zostanie w jednej  transzy przekazana Dotowanemu na wskazany przez niego poniższy rachunek bankowy:</w:t>
      </w:r>
    </w:p>
    <w:p w14:paraId="3C351E78" w14:textId="77777777" w:rsidR="00035456" w:rsidRDefault="00035456" w:rsidP="00035456">
      <w:pPr>
        <w:pStyle w:val="Akapitzlist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…………………………...………………………………………………………………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>w ciągu 7 dni po podpisaniu niniejszej umowy.</w:t>
      </w:r>
    </w:p>
    <w:p w14:paraId="5CDEB450" w14:textId="77777777" w:rsidR="00035456" w:rsidRDefault="00035456" w:rsidP="00035456">
      <w:pPr>
        <w:pStyle w:val="Akapitzlist"/>
        <w:spacing w:after="0" w:line="360" w:lineRule="auto"/>
        <w:ind w:left="567" w:hanging="283"/>
        <w:jc w:val="both"/>
      </w:pPr>
      <w:r>
        <w:rPr>
          <w:rFonts w:ascii="Times New Roman" w:hAnsi="Times New Roman" w:cs="Times New Roman"/>
          <w:sz w:val="24"/>
          <w:szCs w:val="24"/>
        </w:rPr>
        <w:t>2. Po zrealizowaniu inwestycji Dotowany potwierdzi wykonanie przedmiotowego zadania,</w:t>
      </w:r>
      <w:r>
        <w:rPr>
          <w:rFonts w:ascii="Times New Roman" w:hAnsi="Times New Roman" w:cs="Times New Roman"/>
          <w:sz w:val="24"/>
          <w:szCs w:val="24"/>
        </w:rPr>
        <w:br/>
        <w:t xml:space="preserve">o którym mowa w § 1 poprzez przedłożenie nie później niż do dnia 30 listopada 2022 r. </w:t>
      </w:r>
      <w:r>
        <w:rPr>
          <w:rFonts w:ascii="Times New Roman" w:hAnsi="Times New Roman" w:cs="Times New Roman"/>
          <w:color w:val="000000"/>
          <w:sz w:val="24"/>
          <w:szCs w:val="24"/>
        </w:rPr>
        <w:t>sprawozdania z wykorzystania dotacji celowej udzielonej z budżetu Gminy Barczewo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wraz z następującymi dokumentami:</w:t>
      </w:r>
    </w:p>
    <w:p w14:paraId="66B84F48" w14:textId="77777777" w:rsidR="00035456" w:rsidRDefault="00035456" w:rsidP="00035456">
      <w:pPr>
        <w:pStyle w:val="Standard"/>
        <w:spacing w:after="0" w:line="360" w:lineRule="auto"/>
        <w:ind w:left="284" w:hanging="76"/>
        <w:jc w:val="both"/>
      </w:pPr>
      <w:r>
        <w:rPr>
          <w:rFonts w:ascii="Times New Roman" w:hAnsi="Times New Roman" w:cs="Times New Roman"/>
          <w:sz w:val="24"/>
          <w:szCs w:val="24"/>
        </w:rPr>
        <w:t>1) oryginał imiennych faktur lub rachunków, potwierdzających zakup kotła lub pompy</w:t>
      </w:r>
      <w:r>
        <w:rPr>
          <w:rFonts w:ascii="Times New Roman" w:hAnsi="Times New Roman" w:cs="Times New Roman"/>
          <w:sz w:val="24"/>
          <w:szCs w:val="24"/>
        </w:rPr>
        <w:br/>
        <w:t xml:space="preserve">    ciepła wraz z dowodem ich zapłaty (oryginał będzie zwracany po wykonaniu kopii),</w:t>
      </w: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bookmarkStart w:id="1" w:name="_Hlk68767962"/>
      <w:r>
        <w:rPr>
          <w:rFonts w:ascii="Times New Roman" w:hAnsi="Times New Roman" w:cs="Times New Roman"/>
          <w:sz w:val="24"/>
          <w:szCs w:val="24"/>
        </w:rPr>
        <w:t>które będą wystawione w okresie pomiędzy datą otrzymania dotacji, a 31 października</w:t>
      </w: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2022 r.;</w:t>
      </w:r>
    </w:p>
    <w:bookmarkEnd w:id="1"/>
    <w:p w14:paraId="47C65E6A" w14:textId="77777777" w:rsidR="00035456" w:rsidRDefault="00035456" w:rsidP="00035456">
      <w:pPr>
        <w:pStyle w:val="Standard"/>
        <w:spacing w:after="0" w:line="360" w:lineRule="auto"/>
        <w:ind w:left="360" w:hanging="76"/>
        <w:jc w:val="both"/>
      </w:pPr>
      <w:r>
        <w:rPr>
          <w:rFonts w:ascii="Times New Roman" w:hAnsi="Times New Roman" w:cs="Times New Roman"/>
          <w:sz w:val="24"/>
          <w:szCs w:val="24"/>
        </w:rPr>
        <w:t>2) kserokopie certyfikatu (np. atestu, aprobaty technicznej, świadectwa), karty produktu,</w:t>
      </w:r>
      <w:r>
        <w:rPr>
          <w:rFonts w:ascii="Times New Roman" w:hAnsi="Times New Roman" w:cs="Times New Roman"/>
          <w:sz w:val="24"/>
          <w:szCs w:val="24"/>
        </w:rPr>
        <w:br/>
        <w:t xml:space="preserve">    etykiety energetycznej potwierdzające zgodność zakupionych urządzeń</w:t>
      </w:r>
      <w:r>
        <w:rPr>
          <w:rFonts w:ascii="Times New Roman" w:hAnsi="Times New Roman" w:cs="Times New Roman"/>
          <w:sz w:val="24"/>
          <w:szCs w:val="24"/>
        </w:rPr>
        <w:br/>
        <w:t xml:space="preserve">    z obowiązującymi normami;</w:t>
      </w:r>
    </w:p>
    <w:p w14:paraId="2020D982" w14:textId="77777777" w:rsidR="00035456" w:rsidRDefault="00035456" w:rsidP="00035456">
      <w:pPr>
        <w:pStyle w:val="Standard"/>
        <w:spacing w:after="0" w:line="360" w:lineRule="auto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w przypadku urządzeń gazowych należy dołączyć umowę kompleksową na dostarczenie</w:t>
      </w:r>
      <w:r>
        <w:rPr>
          <w:rFonts w:ascii="Times New Roman" w:hAnsi="Times New Roman" w:cs="Times New Roman"/>
          <w:sz w:val="24"/>
          <w:szCs w:val="24"/>
        </w:rPr>
        <w:br/>
        <w:t xml:space="preserve">   gazu;</w:t>
      </w:r>
    </w:p>
    <w:p w14:paraId="27451144" w14:textId="77777777" w:rsidR="00035456" w:rsidRDefault="00035456" w:rsidP="00035456">
      <w:pPr>
        <w:pStyle w:val="Standard"/>
        <w:spacing w:after="0" w:line="360" w:lineRule="auto"/>
        <w:ind w:left="360" w:hanging="76"/>
        <w:jc w:val="both"/>
      </w:pPr>
      <w:r>
        <w:rPr>
          <w:rFonts w:ascii="Times New Roman" w:hAnsi="Times New Roman" w:cs="Times New Roman"/>
          <w:sz w:val="24"/>
          <w:szCs w:val="24"/>
        </w:rPr>
        <w:t>4)  </w:t>
      </w:r>
      <w:r>
        <w:rPr>
          <w:rFonts w:ascii="Times New Roman" w:hAnsi="Times New Roman" w:cs="Times New Roman"/>
          <w:color w:val="000000"/>
          <w:sz w:val="24"/>
          <w:szCs w:val="24"/>
        </w:rPr>
        <w:t>kopię opinii kominiarza potwierdzającą prawidłowość podłączenia nowego źródła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ciepła do przewodu kominowego, w przypadku gdy jest wymagana;</w:t>
      </w:r>
    </w:p>
    <w:p w14:paraId="1FB42AA8" w14:textId="77777777" w:rsidR="00035456" w:rsidRDefault="00035456" w:rsidP="00035456">
      <w:pPr>
        <w:pStyle w:val="Standard"/>
        <w:spacing w:after="0" w:line="360" w:lineRule="auto"/>
        <w:ind w:left="360" w:hanging="76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5) kopię karty gwarancyjnej zawierającą informację o pierwszym uruchomieniu źródła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ciepła przez autoryzowany serwis producenta;</w:t>
      </w:r>
    </w:p>
    <w:p w14:paraId="5DD53769" w14:textId="77777777" w:rsidR="00035456" w:rsidRDefault="00035456" w:rsidP="00035456">
      <w:pPr>
        <w:pStyle w:val="Standard"/>
        <w:spacing w:after="0" w:line="360" w:lineRule="auto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dokument potwierdzający zezłomowanie starego kotła;</w:t>
      </w:r>
    </w:p>
    <w:p w14:paraId="57BBA2D1" w14:textId="77777777" w:rsidR="00035456" w:rsidRDefault="00035456" w:rsidP="00035456">
      <w:pPr>
        <w:pStyle w:val="Standard"/>
        <w:spacing w:after="0" w:line="360" w:lineRule="auto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w przypadku likwidacji pieca kaflowego lub kominka należy dołączyć oświadczenie</w:t>
      </w:r>
      <w:r>
        <w:rPr>
          <w:rFonts w:ascii="Times New Roman" w:hAnsi="Times New Roman" w:cs="Times New Roman"/>
          <w:sz w:val="24"/>
          <w:szCs w:val="24"/>
        </w:rPr>
        <w:br/>
        <w:t xml:space="preserve">    o trwałym odłączeniu lub zdemontowaniu urządzenia.</w:t>
      </w:r>
    </w:p>
    <w:p w14:paraId="54620670" w14:textId="77777777" w:rsidR="00035456" w:rsidRDefault="00035456" w:rsidP="00035456">
      <w:pPr>
        <w:pStyle w:val="Standard"/>
        <w:spacing w:after="0" w:line="360" w:lineRule="auto"/>
        <w:jc w:val="both"/>
      </w:pPr>
      <w:bookmarkStart w:id="2" w:name="_Hlk68762383"/>
    </w:p>
    <w:bookmarkEnd w:id="2"/>
    <w:p w14:paraId="4F9DE0B6" w14:textId="77777777" w:rsidR="00035456" w:rsidRDefault="00035456" w:rsidP="00035456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76C280C7" w14:textId="77777777" w:rsidR="00035456" w:rsidRDefault="00035456" w:rsidP="0003545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przypadku, gdy Dotowany otrzymał także dofinansowanie z innych programów finansowanych ze środków publicznych, inwestycja realizowana w ramach niniejszej umowy może być dofinansowana, z tym że łączna kwota dofinansowania ze wszystkich źródeł</w:t>
      </w:r>
      <w:r>
        <w:rPr>
          <w:rFonts w:ascii="Times New Roman" w:hAnsi="Times New Roman" w:cs="Times New Roman"/>
          <w:sz w:val="24"/>
          <w:szCs w:val="24"/>
        </w:rPr>
        <w:br/>
        <w:t>na przedsięwzięcie nie może przekroczyć 100 % kosztów inwestycji udokumentowanych fakturami VAT lub rachunkami.</w:t>
      </w:r>
    </w:p>
    <w:p w14:paraId="1ED34A41" w14:textId="77777777" w:rsidR="00035456" w:rsidRDefault="00035456" w:rsidP="0003545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E552F6" w14:textId="77777777" w:rsidR="0038457D" w:rsidRDefault="0038457D" w:rsidP="0003545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14:paraId="2AD4721C" w14:textId="77777777" w:rsidR="00035456" w:rsidRDefault="00035456" w:rsidP="0003545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2A757D" w14:textId="77777777" w:rsidR="00035456" w:rsidRDefault="00035456" w:rsidP="00035456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§ 5</w:t>
      </w:r>
    </w:p>
    <w:p w14:paraId="7EEA03AA" w14:textId="77777777" w:rsidR="00035456" w:rsidRDefault="00035456" w:rsidP="00035456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Dotowany oświadcza, że zapoznał się z treścią Uchwały Nr XXXII(302)2021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w sprawie ustalenia Regulaminu zasad i trybu udzielania oraz rozliczania dotacji celowej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br/>
        <w:t>na dofinansowanie kosztów związanych ze zmianą systemu ogrzewania na ogrzewanie proekologiczne w budynkach mieszkalnych jednorodzinnych, wielorodzinnych oraz budynkach wspólnot na terenie Gminy Barczewo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oraz Uchwały Nr XLIII(430)2022 Rady Miejskiej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Barczewie z dnia 31.03.2022 r.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w sprawie zmiany uchwały Nr XXXII(302)2021 Rady Miejskiej w Barczewie z dnia 29 kwietnia 2021 r ustalenia Regulaminu zasad i trybu udzielania oraz rozliczania dotacji celowej na dofinansowanie kosztów związanych ze zmianą systemu ogrzewania na ogrzewanie proekologiczne w budynkach mieszkalnych jednorodzinnych, wielorodzinnych oraz budynkach wspólnot na terenie Gminy Barczewo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29B86FE" w14:textId="77777777" w:rsidR="00035456" w:rsidRDefault="00035456" w:rsidP="00035456">
      <w:pPr>
        <w:pStyle w:val="Standard"/>
        <w:spacing w:after="0" w:line="360" w:lineRule="auto"/>
        <w:jc w:val="both"/>
      </w:pPr>
    </w:p>
    <w:p w14:paraId="5396B063" w14:textId="77777777" w:rsidR="00035456" w:rsidRDefault="00035456" w:rsidP="00035456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4" w:name="_Hlk71633071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6</w:t>
      </w:r>
      <w:bookmarkEnd w:id="4"/>
    </w:p>
    <w:p w14:paraId="56F9B861" w14:textId="77777777" w:rsidR="00035456" w:rsidRDefault="00035456" w:rsidP="00035456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Niniejsza Umowa może zostać wypowiedziana przez Gminę w razie niezachowania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jej warunków, a w szczególności gdy Dotowany:</w:t>
      </w:r>
    </w:p>
    <w:p w14:paraId="45234917" w14:textId="77777777" w:rsidR="00035456" w:rsidRDefault="00035456" w:rsidP="00035456">
      <w:pPr>
        <w:pStyle w:val="Akapitzlist"/>
        <w:numPr>
          <w:ilvl w:val="0"/>
          <w:numId w:val="8"/>
        </w:numPr>
        <w:spacing w:after="0" w:line="36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nie zrealizuje zadania  określonego w § 1 ust. 1 i 2 w terminie określonym w §1 ust </w:t>
      </w:r>
      <w:r>
        <w:rPr>
          <w:rFonts w:ascii="Times New Roman" w:hAnsi="Times New Roman" w:cs="Times New Roman"/>
          <w:sz w:val="24"/>
          <w:szCs w:val="24"/>
        </w:rPr>
        <w:t>3,</w:t>
      </w:r>
    </w:p>
    <w:p w14:paraId="75B7C7C0" w14:textId="77777777" w:rsidR="00035456" w:rsidRDefault="00035456" w:rsidP="00035456">
      <w:pPr>
        <w:pStyle w:val="Akapitzlist"/>
        <w:numPr>
          <w:ilvl w:val="0"/>
          <w:numId w:val="4"/>
        </w:numPr>
        <w:spacing w:after="0" w:line="36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mimo wezwania nie uzupełni braków formalnych w dokumentach złożonych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po wykonaniu prac w wyznaczonym terminie 7 dni.</w:t>
      </w:r>
    </w:p>
    <w:p w14:paraId="26770D22" w14:textId="77777777" w:rsidR="00035456" w:rsidRDefault="00035456" w:rsidP="000354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F98E9" w14:textId="77777777" w:rsidR="00035456" w:rsidRDefault="00035456" w:rsidP="00035456">
      <w:pPr>
        <w:pStyle w:val="Standard"/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62D9E807" w14:textId="77777777" w:rsidR="00035456" w:rsidRDefault="00035456" w:rsidP="0003545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uprawniona jest w ciągu 5 lat od dnia zawarcia umowy dotacji dokonywać kontroli inwestycji pod względem prawidłowości wykonania, zgodności z przedstawionymi</w:t>
      </w:r>
      <w:r>
        <w:rPr>
          <w:rFonts w:ascii="Times New Roman" w:hAnsi="Times New Roman" w:cs="Times New Roman"/>
          <w:sz w:val="24"/>
          <w:szCs w:val="24"/>
        </w:rPr>
        <w:br/>
        <w:t>do rozliczenia dokumentami oraz osiągnięcia efektu ekologicznego.</w:t>
      </w:r>
    </w:p>
    <w:p w14:paraId="5CA73606" w14:textId="77777777" w:rsidR="00035456" w:rsidRDefault="00035456" w:rsidP="00035456">
      <w:pPr>
        <w:pStyle w:val="Standard"/>
        <w:spacing w:after="0" w:line="360" w:lineRule="auto"/>
        <w:jc w:val="both"/>
      </w:pPr>
    </w:p>
    <w:p w14:paraId="15D06A16" w14:textId="77777777" w:rsidR="00035456" w:rsidRDefault="00035456" w:rsidP="00035456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778282AA" w14:textId="77777777" w:rsidR="00035456" w:rsidRDefault="00035456" w:rsidP="0003545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zobowiązują się do wzajemnego informowania w formie pisemnej o zmianach adresowych i innych okolicznościach, mogących mieć wpływ na prawidłowe wykonanie obowiązków wynikających z niniejszej umowy.</w:t>
      </w:r>
    </w:p>
    <w:p w14:paraId="64DBA832" w14:textId="77777777" w:rsidR="00035456" w:rsidRDefault="00035456" w:rsidP="0003545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D06A7E" w14:textId="77777777" w:rsidR="00035456" w:rsidRDefault="00035456" w:rsidP="00035456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2B9245EE" w14:textId="77777777" w:rsidR="00035456" w:rsidRDefault="00035456" w:rsidP="00035456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Umowa może być rozwiązana na mocy porozumienia stron w przypadku wystąpienia</w:t>
      </w:r>
      <w:r>
        <w:rPr>
          <w:rFonts w:ascii="Times New Roman" w:hAnsi="Times New Roman"/>
          <w:sz w:val="24"/>
          <w:szCs w:val="24"/>
        </w:rPr>
        <w:br/>
        <w:t xml:space="preserve">     okoliczności, których strony nie mogły przewidzieć w chwili zawierania umowy i za które</w:t>
      </w:r>
      <w:r>
        <w:rPr>
          <w:rFonts w:ascii="Times New Roman" w:hAnsi="Times New Roman"/>
          <w:sz w:val="24"/>
          <w:szCs w:val="24"/>
        </w:rPr>
        <w:br/>
        <w:t xml:space="preserve">     strony nie ponoszą odpowiedzialności, a które uniemożliwiają wykonanie umowy.</w:t>
      </w:r>
    </w:p>
    <w:p w14:paraId="2591935B" w14:textId="77777777" w:rsidR="00035456" w:rsidRDefault="00035456" w:rsidP="00035456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Skutki finansowe wynikające z rozwiązania umowy i zwrot środków finansowych strony</w:t>
      </w:r>
      <w:r>
        <w:rPr>
          <w:rFonts w:ascii="Times New Roman" w:hAnsi="Times New Roman"/>
          <w:sz w:val="24"/>
          <w:szCs w:val="24"/>
        </w:rPr>
        <w:br/>
        <w:t xml:space="preserve">    określą w sporządzonym, w formie pisemnej, protokole. Protokół wymaga podpisu</w:t>
      </w:r>
      <w:r>
        <w:rPr>
          <w:rFonts w:ascii="Times New Roman" w:hAnsi="Times New Roman"/>
          <w:sz w:val="24"/>
          <w:szCs w:val="24"/>
        </w:rPr>
        <w:br/>
        <w:t xml:space="preserve">     obu  stron umowy .</w:t>
      </w:r>
    </w:p>
    <w:p w14:paraId="5CCEC001" w14:textId="77777777" w:rsidR="00035456" w:rsidRDefault="00035456" w:rsidP="00035456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2A8DE2D" w14:textId="77777777" w:rsidR="00035456" w:rsidRDefault="00035456" w:rsidP="00035456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10</w:t>
      </w:r>
    </w:p>
    <w:p w14:paraId="236028D6" w14:textId="77777777" w:rsidR="00035456" w:rsidRDefault="00035456" w:rsidP="00035456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1. Zmiana niniejszej umowy wymaga formy pisemnej pod rygorem nieważności.</w:t>
      </w:r>
    </w:p>
    <w:p w14:paraId="3B0B4DF8" w14:textId="77777777" w:rsidR="00035456" w:rsidRDefault="00035456" w:rsidP="00035456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2. Ewentualne spory powstałe w związku z zawarciem i wykonywaniem niniejszej umowy</w:t>
      </w:r>
      <w:r>
        <w:rPr>
          <w:rFonts w:ascii="Times New Roman" w:hAnsi="Times New Roman" w:cs="Times New Roman"/>
          <w:sz w:val="24"/>
          <w:szCs w:val="24"/>
        </w:rPr>
        <w:br/>
        <w:t xml:space="preserve">     Strony poddadzą rozstrzygnięciu właściwego miejscowo, ze względu na siedzibę Gminy,</w:t>
      </w:r>
      <w:r>
        <w:rPr>
          <w:rFonts w:ascii="Times New Roman" w:hAnsi="Times New Roman" w:cs="Times New Roman"/>
          <w:sz w:val="24"/>
          <w:szCs w:val="24"/>
        </w:rPr>
        <w:br/>
        <w:t xml:space="preserve">     sądu powszechnego.</w:t>
      </w:r>
    </w:p>
    <w:p w14:paraId="3BBB04BA" w14:textId="77777777" w:rsidR="00035456" w:rsidRDefault="00035456" w:rsidP="00035456">
      <w:pPr>
        <w:spacing w:after="0" w:line="36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3. W sprawach nieuregulowanych niniejszą umową mają zastosowanie przepisy Kodeksu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cywilnego  oraz ustawy z dnia 27 sierpnia 2009 r.  o finansach publicznych.</w:t>
      </w:r>
    </w:p>
    <w:p w14:paraId="10B1210D" w14:textId="77777777" w:rsidR="00035456" w:rsidRDefault="00035456" w:rsidP="00035456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4. Integralną częścią umowy jest wniosek zarejestrowany w tut. Urzędzie w dniu</w:t>
      </w:r>
      <w:r>
        <w:rPr>
          <w:rFonts w:ascii="Times New Roman" w:hAnsi="Times New Roman" w:cs="Times New Roman"/>
          <w:sz w:val="24"/>
          <w:szCs w:val="24"/>
        </w:rPr>
        <w:br/>
        <w:t xml:space="preserve">     …………….</w:t>
      </w:r>
    </w:p>
    <w:p w14:paraId="764D9C27" w14:textId="77777777" w:rsidR="00035456" w:rsidRDefault="00035456" w:rsidP="00035456">
      <w:pPr>
        <w:pStyle w:val="Standard"/>
        <w:spacing w:after="0" w:line="36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1A6C795C" w14:textId="77777777" w:rsidR="00035456" w:rsidRDefault="00035456" w:rsidP="00035456">
      <w:pPr>
        <w:pStyle w:val="Textbody"/>
      </w:pPr>
      <w:r>
        <w:rPr>
          <w:rFonts w:ascii="Times New Roman" w:hAnsi="Times New Roman" w:cs="Times New Roman"/>
        </w:rPr>
        <w:t>Umowę sporządzono w trzech jednobrzmiących egzemplarzach – jeden dla Dotowanego</w:t>
      </w:r>
      <w:r>
        <w:rPr>
          <w:rFonts w:ascii="Times New Roman" w:hAnsi="Times New Roman" w:cs="Times New Roman"/>
        </w:rPr>
        <w:br/>
        <w:t>i dwa dla Gminy.</w:t>
      </w:r>
    </w:p>
    <w:p w14:paraId="4E787532" w14:textId="77777777" w:rsidR="00035456" w:rsidRDefault="00035456" w:rsidP="00035456">
      <w:pPr>
        <w:pStyle w:val="Textbody"/>
        <w:ind w:left="426"/>
        <w:jc w:val="center"/>
        <w:rPr>
          <w:rFonts w:ascii="Times New Roman" w:hAnsi="Times New Roman" w:cs="Times New Roman"/>
        </w:rPr>
      </w:pPr>
    </w:p>
    <w:p w14:paraId="7E34D088" w14:textId="77777777" w:rsidR="00035456" w:rsidRDefault="00035456" w:rsidP="00035456">
      <w:pPr>
        <w:pStyle w:val="Textbody"/>
        <w:rPr>
          <w:rFonts w:ascii="Times New Roman" w:hAnsi="Times New Roman" w:cs="Times New Roman"/>
        </w:rPr>
      </w:pPr>
    </w:p>
    <w:p w14:paraId="4B30FBA6" w14:textId="77777777" w:rsidR="00035456" w:rsidRDefault="00035456" w:rsidP="00035456">
      <w:pPr>
        <w:pStyle w:val="Textbody"/>
        <w:rPr>
          <w:rFonts w:ascii="Times New Roman" w:hAnsi="Times New Roman" w:cs="Times New Roman"/>
        </w:rPr>
      </w:pPr>
    </w:p>
    <w:p w14:paraId="3132EE17" w14:textId="77777777" w:rsidR="00035456" w:rsidRDefault="00035456" w:rsidP="00035456">
      <w:pPr>
        <w:pStyle w:val="Textbody"/>
        <w:jc w:val="center"/>
      </w:pPr>
      <w:r>
        <w:rPr>
          <w:rFonts w:ascii="Times New Roman" w:hAnsi="Times New Roman" w:cs="Times New Roman"/>
        </w:rPr>
        <w:tab/>
        <w:t>Dotowany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Gmina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9E4B995" w14:textId="77777777" w:rsidR="00035456" w:rsidRDefault="00035456" w:rsidP="00035456">
      <w:pPr>
        <w:pStyle w:val="Textbody"/>
        <w:jc w:val="center"/>
      </w:pPr>
      <w:r>
        <w:rPr>
          <w:rFonts w:ascii="Times New Roman" w:hAnsi="Times New Roman" w:cs="Times New Roman"/>
        </w:rPr>
        <w:t>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..........................................</w:t>
      </w:r>
    </w:p>
    <w:p w14:paraId="5531B557" w14:textId="3D4BE886" w:rsidR="00FC2957" w:rsidRPr="00EA28DB" w:rsidRDefault="00FC2957" w:rsidP="00FC2957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sectPr w:rsidR="00FC2957" w:rsidRPr="00EA28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8" w:right="1417" w:bottom="708" w:left="1417" w:header="143" w:footer="28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E09EC2" w14:textId="77777777" w:rsidR="00000000" w:rsidRDefault="0038457D">
      <w:pPr>
        <w:spacing w:after="0" w:line="240" w:lineRule="auto"/>
      </w:pPr>
      <w:r>
        <w:separator/>
      </w:r>
    </w:p>
  </w:endnote>
  <w:endnote w:type="continuationSeparator" w:id="0">
    <w:p w14:paraId="7FD15EED" w14:textId="77777777" w:rsidR="00000000" w:rsidRDefault="00384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C670E" w14:textId="77777777" w:rsidR="00383270" w:rsidRDefault="003845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96DB5A" w14:textId="77777777" w:rsidR="00383270" w:rsidRDefault="0038457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EB9C6" w14:textId="77777777" w:rsidR="00383270" w:rsidRDefault="003845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F42E60" w14:textId="77777777" w:rsidR="00000000" w:rsidRDefault="0038457D">
      <w:pPr>
        <w:spacing w:after="0" w:line="240" w:lineRule="auto"/>
      </w:pPr>
      <w:r>
        <w:separator/>
      </w:r>
    </w:p>
  </w:footnote>
  <w:footnote w:type="continuationSeparator" w:id="0">
    <w:p w14:paraId="5E502DFC" w14:textId="77777777" w:rsidR="00000000" w:rsidRDefault="00384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038B6" w14:textId="77777777" w:rsidR="00383270" w:rsidRDefault="0038457D">
    <w:pPr>
      <w:pStyle w:val="Heading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A0F43" w14:textId="77777777" w:rsidR="00383270" w:rsidRDefault="0038457D">
    <w:pPr>
      <w:pStyle w:val="Heading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ADC49" w14:textId="77777777" w:rsidR="00383270" w:rsidRDefault="0038457D">
    <w:pPr>
      <w:pStyle w:val="Heading"/>
      <w:jc w:val="right"/>
    </w:pPr>
  </w:p>
  <w:p w14:paraId="6DB1D587" w14:textId="77777777" w:rsidR="00383270" w:rsidRDefault="0038457D">
    <w:pPr>
      <w:pStyle w:val="Heading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064CB"/>
    <w:multiLevelType w:val="multilevel"/>
    <w:tmpl w:val="18F4876C"/>
    <w:styleLink w:val="WWNum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34753049"/>
    <w:multiLevelType w:val="multilevel"/>
    <w:tmpl w:val="34CCF112"/>
    <w:styleLink w:val="WWNum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nsid w:val="5AB818E7"/>
    <w:multiLevelType w:val="multilevel"/>
    <w:tmpl w:val="1A70AD7A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6BA97A0A"/>
    <w:multiLevelType w:val="multilevel"/>
    <w:tmpl w:val="6A14E2B6"/>
    <w:styleLink w:val="WWNum3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07A"/>
    <w:rsid w:val="00035456"/>
    <w:rsid w:val="0038457D"/>
    <w:rsid w:val="00525DA5"/>
    <w:rsid w:val="0055007A"/>
    <w:rsid w:val="006352B8"/>
    <w:rsid w:val="00A06A8B"/>
    <w:rsid w:val="00B339B7"/>
    <w:rsid w:val="00EA28DB"/>
    <w:rsid w:val="00FC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B3A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5456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lang w:eastAsia="pl-PL"/>
    </w:rPr>
  </w:style>
  <w:style w:type="paragraph" w:customStyle="1" w:styleId="Heading">
    <w:name w:val="Heading"/>
    <w:basedOn w:val="Standard"/>
    <w:rsid w:val="00035456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Textbody">
    <w:name w:val="Text body"/>
    <w:basedOn w:val="Standard"/>
    <w:rsid w:val="00035456"/>
    <w:pPr>
      <w:spacing w:after="0" w:line="360" w:lineRule="auto"/>
      <w:jc w:val="both"/>
    </w:pPr>
    <w:rPr>
      <w:sz w:val="24"/>
      <w:szCs w:val="24"/>
    </w:rPr>
  </w:style>
  <w:style w:type="paragraph" w:styleId="Akapitzlist">
    <w:name w:val="List Paragraph"/>
    <w:basedOn w:val="Standard"/>
    <w:rsid w:val="00035456"/>
    <w:pPr>
      <w:ind w:left="720"/>
    </w:pPr>
  </w:style>
  <w:style w:type="paragraph" w:styleId="Stopka">
    <w:name w:val="footer"/>
    <w:basedOn w:val="Standard"/>
    <w:link w:val="StopkaZnak"/>
    <w:rsid w:val="00035456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35456"/>
    <w:rPr>
      <w:rFonts w:ascii="Calibri" w:eastAsia="Times New Roman" w:hAnsi="Calibri" w:cs="Calibri"/>
      <w:kern w:val="3"/>
      <w:lang w:eastAsia="pl-PL"/>
    </w:rPr>
  </w:style>
  <w:style w:type="character" w:styleId="Pogrubienie">
    <w:name w:val="Strong"/>
    <w:basedOn w:val="Domylnaczcionkaakapitu"/>
    <w:rsid w:val="00035456"/>
    <w:rPr>
      <w:b/>
      <w:bCs/>
    </w:rPr>
  </w:style>
  <w:style w:type="numbering" w:customStyle="1" w:styleId="WWNum32">
    <w:name w:val="WWNum32"/>
    <w:basedOn w:val="Bezlisty"/>
    <w:rsid w:val="00035456"/>
    <w:pPr>
      <w:numPr>
        <w:numId w:val="1"/>
      </w:numPr>
    </w:pPr>
  </w:style>
  <w:style w:type="numbering" w:customStyle="1" w:styleId="WWNum34">
    <w:name w:val="WWNum34"/>
    <w:basedOn w:val="Bezlisty"/>
    <w:rsid w:val="00035456"/>
    <w:pPr>
      <w:numPr>
        <w:numId w:val="2"/>
      </w:numPr>
    </w:pPr>
  </w:style>
  <w:style w:type="numbering" w:customStyle="1" w:styleId="WWNum36">
    <w:name w:val="WWNum36"/>
    <w:basedOn w:val="Bezlisty"/>
    <w:rsid w:val="00035456"/>
    <w:pPr>
      <w:numPr>
        <w:numId w:val="3"/>
      </w:numPr>
    </w:pPr>
  </w:style>
  <w:style w:type="numbering" w:customStyle="1" w:styleId="WWNum38">
    <w:name w:val="WWNum38"/>
    <w:basedOn w:val="Bezlisty"/>
    <w:rsid w:val="00035456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5456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lang w:eastAsia="pl-PL"/>
    </w:rPr>
  </w:style>
  <w:style w:type="paragraph" w:customStyle="1" w:styleId="Heading">
    <w:name w:val="Heading"/>
    <w:basedOn w:val="Standard"/>
    <w:rsid w:val="00035456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Textbody">
    <w:name w:val="Text body"/>
    <w:basedOn w:val="Standard"/>
    <w:rsid w:val="00035456"/>
    <w:pPr>
      <w:spacing w:after="0" w:line="360" w:lineRule="auto"/>
      <w:jc w:val="both"/>
    </w:pPr>
    <w:rPr>
      <w:sz w:val="24"/>
      <w:szCs w:val="24"/>
    </w:rPr>
  </w:style>
  <w:style w:type="paragraph" w:styleId="Akapitzlist">
    <w:name w:val="List Paragraph"/>
    <w:basedOn w:val="Standard"/>
    <w:rsid w:val="00035456"/>
    <w:pPr>
      <w:ind w:left="720"/>
    </w:pPr>
  </w:style>
  <w:style w:type="paragraph" w:styleId="Stopka">
    <w:name w:val="footer"/>
    <w:basedOn w:val="Standard"/>
    <w:link w:val="StopkaZnak"/>
    <w:rsid w:val="00035456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35456"/>
    <w:rPr>
      <w:rFonts w:ascii="Calibri" w:eastAsia="Times New Roman" w:hAnsi="Calibri" w:cs="Calibri"/>
      <w:kern w:val="3"/>
      <w:lang w:eastAsia="pl-PL"/>
    </w:rPr>
  </w:style>
  <w:style w:type="character" w:styleId="Pogrubienie">
    <w:name w:val="Strong"/>
    <w:basedOn w:val="Domylnaczcionkaakapitu"/>
    <w:rsid w:val="00035456"/>
    <w:rPr>
      <w:b/>
      <w:bCs/>
    </w:rPr>
  </w:style>
  <w:style w:type="numbering" w:customStyle="1" w:styleId="WWNum32">
    <w:name w:val="WWNum32"/>
    <w:basedOn w:val="Bezlisty"/>
    <w:rsid w:val="00035456"/>
    <w:pPr>
      <w:numPr>
        <w:numId w:val="1"/>
      </w:numPr>
    </w:pPr>
  </w:style>
  <w:style w:type="numbering" w:customStyle="1" w:styleId="WWNum34">
    <w:name w:val="WWNum34"/>
    <w:basedOn w:val="Bezlisty"/>
    <w:rsid w:val="00035456"/>
    <w:pPr>
      <w:numPr>
        <w:numId w:val="2"/>
      </w:numPr>
    </w:pPr>
  </w:style>
  <w:style w:type="numbering" w:customStyle="1" w:styleId="WWNum36">
    <w:name w:val="WWNum36"/>
    <w:basedOn w:val="Bezlisty"/>
    <w:rsid w:val="00035456"/>
    <w:pPr>
      <w:numPr>
        <w:numId w:val="3"/>
      </w:numPr>
    </w:pPr>
  </w:style>
  <w:style w:type="numbering" w:customStyle="1" w:styleId="WWNum38">
    <w:name w:val="WWNum38"/>
    <w:basedOn w:val="Bezlisty"/>
    <w:rsid w:val="00035456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1308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Taraś</dc:creator>
  <cp:lastModifiedBy>Magdalena Taraś</cp:lastModifiedBy>
  <cp:revision>4</cp:revision>
  <cp:lastPrinted>2022-03-23T10:14:00Z</cp:lastPrinted>
  <dcterms:created xsi:type="dcterms:W3CDTF">2022-04-11T07:10:00Z</dcterms:created>
  <dcterms:modified xsi:type="dcterms:W3CDTF">2022-04-11T07:12:00Z</dcterms:modified>
</cp:coreProperties>
</file>